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1" w:type="dxa"/>
        <w:jc w:val="center"/>
        <w:tblCellMar>
          <w:left w:w="0" w:type="dxa"/>
          <w:right w:w="0" w:type="dxa"/>
        </w:tblCellMar>
        <w:tblLook w:val="04A0" w:firstRow="1" w:lastRow="0" w:firstColumn="1" w:lastColumn="0" w:noHBand="0" w:noVBand="1"/>
      </w:tblPr>
      <w:tblGrid>
        <w:gridCol w:w="9481"/>
      </w:tblGrid>
      <w:tr w:rsidR="00F258B9" w:rsidTr="00585114">
        <w:trPr>
          <w:trHeight w:val="799"/>
          <w:jc w:val="center"/>
        </w:trPr>
        <w:tc>
          <w:tcPr>
            <w:tcW w:w="9481" w:type="dxa"/>
            <w:tcMar>
              <w:top w:w="0" w:type="dxa"/>
              <w:left w:w="108" w:type="dxa"/>
              <w:bottom w:w="0" w:type="dxa"/>
              <w:right w:w="108" w:type="dxa"/>
            </w:tcMar>
          </w:tcPr>
          <w:p w:rsidR="00F258B9" w:rsidRDefault="00077D75" w:rsidP="00585114">
            <w:pPr>
              <w:jc w:val="center"/>
            </w:pPr>
            <w:r>
              <w:rPr>
                <w:b/>
                <w:bCs/>
                <w:i/>
                <w:iCs/>
                <w:noProof/>
                <w:lang w:bidi="ar-SA"/>
              </w:rPr>
              <w:drawing>
                <wp:inline distT="0" distB="0" distL="0" distR="0">
                  <wp:extent cx="1962150" cy="514350"/>
                  <wp:effectExtent l="0" t="0" r="0" b="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r w:rsidR="00F258B9" w:rsidTr="00585114">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D5360A" w:rsidRDefault="00D5360A" w:rsidP="00585114">
            <w:pPr>
              <w:jc w:val="center"/>
              <w:rPr>
                <w:b/>
                <w:bCs/>
                <w:color w:val="000000"/>
                <w:sz w:val="36"/>
                <w:szCs w:val="36"/>
              </w:rPr>
            </w:pPr>
          </w:p>
          <w:p w:rsidR="00F258B9" w:rsidRPr="00392A54" w:rsidRDefault="00F258B9" w:rsidP="00585114">
            <w:pPr>
              <w:jc w:val="center"/>
              <w:rPr>
                <w:b/>
                <w:bCs/>
                <w:color w:val="000000"/>
                <w:sz w:val="28"/>
                <w:szCs w:val="28"/>
              </w:rPr>
            </w:pPr>
            <w:r w:rsidRPr="00392A54">
              <w:rPr>
                <w:b/>
                <w:bCs/>
                <w:color w:val="000000"/>
                <w:sz w:val="28"/>
                <w:szCs w:val="28"/>
              </w:rPr>
              <w:t>NOTA DE PRENSA</w:t>
            </w:r>
          </w:p>
          <w:p w:rsidR="00D90F4A" w:rsidRDefault="00D90F4A" w:rsidP="00585114">
            <w:pPr>
              <w:jc w:val="center"/>
              <w:rPr>
                <w:b/>
                <w:sz w:val="32"/>
                <w:szCs w:val="32"/>
              </w:rPr>
            </w:pPr>
          </w:p>
          <w:p w:rsidR="009C2174" w:rsidRPr="009C2174" w:rsidRDefault="009C2174" w:rsidP="00585114">
            <w:pPr>
              <w:jc w:val="center"/>
              <w:rPr>
                <w:b/>
                <w:sz w:val="32"/>
                <w:szCs w:val="32"/>
              </w:rPr>
            </w:pPr>
            <w:r w:rsidRPr="009C2174">
              <w:rPr>
                <w:b/>
                <w:sz w:val="32"/>
                <w:szCs w:val="32"/>
              </w:rPr>
              <w:t>X EDICI</w:t>
            </w:r>
            <w:r w:rsidR="0014526E">
              <w:rPr>
                <w:b/>
                <w:sz w:val="32"/>
                <w:szCs w:val="32"/>
              </w:rPr>
              <w:t>Ó</w:t>
            </w:r>
            <w:r w:rsidRPr="009C2174">
              <w:rPr>
                <w:b/>
                <w:sz w:val="32"/>
                <w:szCs w:val="32"/>
              </w:rPr>
              <w:t>N PREMIOS ESCOLÁSTICO ZALDÍVAR  FRATERNIDAD-MUPRESPA</w:t>
            </w:r>
          </w:p>
          <w:p w:rsidR="009C2174" w:rsidRDefault="009C2174" w:rsidP="00585114">
            <w:pPr>
              <w:jc w:val="center"/>
              <w:rPr>
                <w:b/>
                <w:bCs/>
                <w:color w:val="1F497D"/>
                <w:sz w:val="36"/>
                <w:szCs w:val="36"/>
              </w:rPr>
            </w:pPr>
          </w:p>
        </w:tc>
      </w:tr>
      <w:tr w:rsidR="00F258B9" w:rsidTr="00585114">
        <w:trPr>
          <w:trHeight w:val="126"/>
          <w:jc w:val="center"/>
        </w:trPr>
        <w:tc>
          <w:tcPr>
            <w:tcW w:w="9481" w:type="dxa"/>
            <w:tcMar>
              <w:top w:w="0" w:type="dxa"/>
              <w:left w:w="108" w:type="dxa"/>
              <w:bottom w:w="0" w:type="dxa"/>
              <w:right w:w="108" w:type="dxa"/>
            </w:tcMar>
            <w:hideMark/>
          </w:tcPr>
          <w:p w:rsidR="00F258B9" w:rsidRPr="00F7581F" w:rsidRDefault="00F7581F" w:rsidP="00730B52">
            <w:pPr>
              <w:jc w:val="center"/>
              <w:rPr>
                <w:b/>
                <w:color w:val="00B050"/>
                <w:sz w:val="32"/>
                <w:szCs w:val="32"/>
              </w:rPr>
            </w:pPr>
            <w:r w:rsidRPr="00F7581F">
              <w:rPr>
                <w:b/>
                <w:color w:val="00AF50"/>
                <w:sz w:val="32"/>
                <w:szCs w:val="32"/>
              </w:rPr>
              <w:t xml:space="preserve">Pinturas </w:t>
            </w:r>
            <w:proofErr w:type="spellStart"/>
            <w:r w:rsidRPr="00F7581F">
              <w:rPr>
                <w:b/>
                <w:color w:val="00AF50"/>
                <w:sz w:val="32"/>
                <w:szCs w:val="32"/>
              </w:rPr>
              <w:t>Hempel</w:t>
            </w:r>
            <w:proofErr w:type="spellEnd"/>
            <w:r w:rsidRPr="00F7581F">
              <w:rPr>
                <w:b/>
                <w:color w:val="00AF50"/>
                <w:sz w:val="32"/>
                <w:szCs w:val="32"/>
              </w:rPr>
              <w:t>, primer premio en la categoría “Plus prevención”</w:t>
            </w:r>
          </w:p>
        </w:tc>
      </w:tr>
      <w:tr w:rsidR="00F258B9" w:rsidTr="00585114">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rsidR="00F258B9" w:rsidRDefault="00F258B9" w:rsidP="00585114">
            <w:pPr>
              <w:rPr>
                <w:b/>
                <w:color w:val="00B050"/>
                <w:sz w:val="28"/>
                <w:szCs w:val="28"/>
              </w:rPr>
            </w:pPr>
          </w:p>
        </w:tc>
      </w:tr>
      <w:tr w:rsidR="00F258B9" w:rsidTr="00585114">
        <w:trPr>
          <w:trHeight w:val="8970"/>
          <w:jc w:val="center"/>
        </w:trPr>
        <w:tc>
          <w:tcPr>
            <w:tcW w:w="9481" w:type="dxa"/>
            <w:tcMar>
              <w:top w:w="0" w:type="dxa"/>
              <w:left w:w="108" w:type="dxa"/>
              <w:bottom w:w="0" w:type="dxa"/>
              <w:right w:w="108" w:type="dxa"/>
            </w:tcMar>
          </w:tcPr>
          <w:p w:rsidR="00F258B9" w:rsidRDefault="00392A54" w:rsidP="00585114">
            <w:pPr>
              <w:jc w:val="both"/>
            </w:pPr>
            <w:r>
              <w:rPr>
                <w:b/>
                <w:bCs/>
                <w:color w:val="FF7F50"/>
              </w:rPr>
              <w:t>8</w:t>
            </w:r>
            <w:r w:rsidR="00F258B9" w:rsidRPr="008F09D0">
              <w:rPr>
                <w:b/>
                <w:bCs/>
                <w:color w:val="FF7F50"/>
              </w:rPr>
              <w:t xml:space="preserve"> de </w:t>
            </w:r>
            <w:r>
              <w:rPr>
                <w:b/>
                <w:bCs/>
                <w:color w:val="FF7F50"/>
              </w:rPr>
              <w:t xml:space="preserve">mayo </w:t>
            </w:r>
            <w:r w:rsidR="00F258B9" w:rsidRPr="008F09D0">
              <w:rPr>
                <w:b/>
                <w:bCs/>
                <w:color w:val="FF7F50"/>
              </w:rPr>
              <w:t>de 2024</w:t>
            </w:r>
            <w:r w:rsidR="00F258B9" w:rsidRPr="008F09D0">
              <w:t xml:space="preserve"> </w:t>
            </w:r>
          </w:p>
          <w:p w:rsidR="00690692" w:rsidRPr="008F09D0" w:rsidRDefault="00690692" w:rsidP="00585114">
            <w:pPr>
              <w:jc w:val="both"/>
            </w:pPr>
          </w:p>
          <w:p w:rsidR="00F7581F" w:rsidRPr="00392A54" w:rsidRDefault="00077D75" w:rsidP="00392A54">
            <w:pPr>
              <w:pStyle w:val="NormalWeb"/>
              <w:numPr>
                <w:ilvl w:val="0"/>
                <w:numId w:val="4"/>
              </w:numPr>
              <w:shd w:val="clear" w:color="auto" w:fill="FFFFFF"/>
              <w:suppressAutoHyphens/>
              <w:spacing w:before="0" w:beforeAutospacing="0" w:after="0" w:afterAutospacing="0"/>
              <w:jc w:val="both"/>
              <w:rPr>
                <w:rFonts w:ascii="Verdana" w:hAnsi="Verdana" w:cs="Arial"/>
                <w:b/>
                <w:iCs/>
                <w:sz w:val="22"/>
                <w:szCs w:val="22"/>
              </w:rPr>
            </w:pPr>
            <w:r w:rsidRPr="00F7581F">
              <w:rPr>
                <w:rFonts w:ascii="Verdana" w:hAnsi="Verdana" w:cs="Arial"/>
                <w:b/>
                <w:color w:val="202124"/>
                <w:sz w:val="22"/>
                <w:szCs w:val="22"/>
              </w:rPr>
              <w:t>Recogi</w:t>
            </w:r>
            <w:r w:rsidR="00C512EF">
              <w:rPr>
                <w:rFonts w:ascii="Verdana" w:hAnsi="Verdana" w:cs="Arial"/>
                <w:b/>
                <w:color w:val="202124"/>
                <w:sz w:val="22"/>
                <w:szCs w:val="22"/>
              </w:rPr>
              <w:t xml:space="preserve">ó </w:t>
            </w:r>
            <w:r w:rsidR="0031194B" w:rsidRPr="00F7581F">
              <w:rPr>
                <w:rFonts w:ascii="Verdana" w:hAnsi="Verdana" w:cs="Arial"/>
                <w:b/>
                <w:color w:val="202124"/>
                <w:sz w:val="22"/>
                <w:szCs w:val="22"/>
              </w:rPr>
              <w:t xml:space="preserve">el premio </w:t>
            </w:r>
            <w:r w:rsidR="00F7581F" w:rsidRPr="00F7581F">
              <w:rPr>
                <w:rFonts w:ascii="Verdana" w:hAnsi="Verdana" w:cs="Arial"/>
                <w:b/>
                <w:color w:val="202124"/>
                <w:sz w:val="22"/>
                <w:szCs w:val="22"/>
              </w:rPr>
              <w:t>Xavier Soler, QHSE Manager</w:t>
            </w:r>
            <w:r w:rsidR="0031194B" w:rsidRPr="00F7581F">
              <w:rPr>
                <w:rFonts w:ascii="Verdana" w:hAnsi="Verdana" w:cs="Arial"/>
                <w:b/>
                <w:color w:val="202124"/>
                <w:sz w:val="22"/>
                <w:szCs w:val="22"/>
              </w:rPr>
              <w:t xml:space="preserve"> </w:t>
            </w:r>
          </w:p>
          <w:p w:rsidR="00392A54" w:rsidRPr="00F7581F" w:rsidRDefault="00392A54" w:rsidP="00392A54">
            <w:pPr>
              <w:pStyle w:val="NormalWeb"/>
              <w:shd w:val="clear" w:color="auto" w:fill="FFFFFF"/>
              <w:suppressAutoHyphens/>
              <w:spacing w:before="0" w:beforeAutospacing="0" w:after="0" w:afterAutospacing="0"/>
              <w:ind w:left="720"/>
              <w:jc w:val="both"/>
              <w:rPr>
                <w:rFonts w:ascii="Verdana" w:hAnsi="Verdana" w:cs="Arial"/>
                <w:b/>
                <w:iCs/>
                <w:sz w:val="22"/>
                <w:szCs w:val="22"/>
              </w:rPr>
            </w:pPr>
          </w:p>
          <w:p w:rsidR="00F7581F" w:rsidRPr="00392A54" w:rsidRDefault="00690692" w:rsidP="00392A54">
            <w:pPr>
              <w:pStyle w:val="Prrafodelista"/>
              <w:numPr>
                <w:ilvl w:val="0"/>
                <w:numId w:val="4"/>
              </w:numPr>
              <w:jc w:val="both"/>
            </w:pPr>
            <w:r w:rsidRPr="00392A54">
              <w:rPr>
                <w:rFonts w:cs="Arial"/>
                <w:b/>
                <w:color w:val="202124"/>
              </w:rPr>
              <w:t>El jurado ha valorado</w:t>
            </w:r>
            <w:r w:rsidR="00F7581F" w:rsidRPr="00392A54">
              <w:rPr>
                <w:rFonts w:cs="Arial"/>
                <w:b/>
                <w:color w:val="202124"/>
              </w:rPr>
              <w:t xml:space="preserve"> su programa </w:t>
            </w:r>
            <w:r w:rsidR="00F7581F" w:rsidRPr="00392A54">
              <w:rPr>
                <w:b/>
              </w:rPr>
              <w:t xml:space="preserve">‘Safety </w:t>
            </w:r>
            <w:proofErr w:type="spellStart"/>
            <w:r w:rsidR="00F7581F" w:rsidRPr="00392A54">
              <w:rPr>
                <w:b/>
              </w:rPr>
              <w:t>Excellence</w:t>
            </w:r>
            <w:proofErr w:type="spellEnd"/>
            <w:r w:rsidR="00F7581F" w:rsidRPr="00392A54">
              <w:rPr>
                <w:b/>
              </w:rPr>
              <w:t xml:space="preserve">’, que hace de la compañía un lugar seguro para trabajar gracias a la reducción de condiciones inseguras y partiendo de la premisa de que los fallos son oportunidades de mejora </w:t>
            </w:r>
          </w:p>
          <w:p w:rsidR="00392A54" w:rsidRDefault="00392A54" w:rsidP="00392A54">
            <w:pPr>
              <w:pStyle w:val="Prrafodelista"/>
              <w:ind w:left="720" w:firstLine="0"/>
              <w:jc w:val="both"/>
            </w:pPr>
          </w:p>
          <w:p w:rsidR="00690692" w:rsidRPr="00F7581F" w:rsidRDefault="00690692" w:rsidP="00392A54">
            <w:pPr>
              <w:pStyle w:val="NormalWeb"/>
              <w:numPr>
                <w:ilvl w:val="0"/>
                <w:numId w:val="4"/>
              </w:numPr>
              <w:shd w:val="clear" w:color="auto" w:fill="FFFFFF"/>
              <w:suppressAutoHyphens/>
              <w:spacing w:before="0" w:beforeAutospacing="0" w:after="0" w:afterAutospacing="0"/>
              <w:jc w:val="both"/>
              <w:rPr>
                <w:rFonts w:ascii="Verdana" w:hAnsi="Verdana" w:cs="Arial"/>
                <w:b/>
                <w:iCs/>
                <w:sz w:val="22"/>
                <w:szCs w:val="22"/>
              </w:rPr>
            </w:pPr>
            <w:r w:rsidRPr="00F7581F">
              <w:rPr>
                <w:rFonts w:ascii="Verdana" w:hAnsi="Verdana"/>
                <w:b/>
                <w:sz w:val="22"/>
                <w:szCs w:val="22"/>
              </w:rPr>
              <w:t>El acto de entrega de los premios se enmarca dentro de la Semana de la Prevención de la Mutua, que tiene lugar anualmente en torno al 28 de abril, Día Mundial de la Seguridad y Salud en el Trabajo</w:t>
            </w:r>
          </w:p>
          <w:p w:rsidR="00690692" w:rsidRPr="00690692" w:rsidRDefault="00690692" w:rsidP="00690692">
            <w:pPr>
              <w:pStyle w:val="Prrafodelista"/>
              <w:suppressAutoHyphens/>
              <w:ind w:left="720" w:firstLine="0"/>
              <w:jc w:val="both"/>
              <w:rPr>
                <w:rFonts w:cs="Arial"/>
                <w:iCs/>
              </w:rPr>
            </w:pPr>
          </w:p>
          <w:p w:rsidR="00CC0BC0" w:rsidRPr="0067741D" w:rsidRDefault="00F7581F" w:rsidP="009C2174">
            <w:pPr>
              <w:pStyle w:val="chrome"/>
              <w:shd w:val="clear" w:color="auto" w:fill="FFFFFF" w:themeFill="background1"/>
              <w:spacing w:before="0" w:beforeAutospacing="0" w:after="225" w:afterAutospacing="0"/>
              <w:jc w:val="both"/>
              <w:textAlignment w:val="baseline"/>
              <w:rPr>
                <w:rFonts w:ascii="Verdana" w:hAnsi="Verdana" w:cs="Arial"/>
                <w:color w:val="202124"/>
                <w:sz w:val="22"/>
                <w:szCs w:val="22"/>
              </w:rPr>
            </w:pPr>
            <w:r w:rsidRPr="0067741D">
              <w:rPr>
                <w:rFonts w:ascii="Verdana" w:hAnsi="Verdana" w:cs="Arial"/>
                <w:color w:val="202124"/>
                <w:sz w:val="22"/>
                <w:szCs w:val="22"/>
              </w:rPr>
              <w:t xml:space="preserve">Pinturas </w:t>
            </w:r>
            <w:proofErr w:type="spellStart"/>
            <w:r w:rsidRPr="0067741D">
              <w:rPr>
                <w:rFonts w:ascii="Verdana" w:hAnsi="Verdana" w:cs="Arial"/>
                <w:color w:val="202124"/>
                <w:sz w:val="22"/>
                <w:szCs w:val="22"/>
              </w:rPr>
              <w:t>Hempel</w:t>
            </w:r>
            <w:proofErr w:type="spellEnd"/>
            <w:r w:rsidRPr="0067741D">
              <w:rPr>
                <w:rFonts w:ascii="Verdana" w:hAnsi="Verdana" w:cs="Arial"/>
                <w:color w:val="202124"/>
                <w:sz w:val="22"/>
                <w:szCs w:val="22"/>
              </w:rPr>
              <w:t xml:space="preserve"> </w:t>
            </w:r>
            <w:r w:rsidR="00CC0BC0" w:rsidRPr="0067741D">
              <w:rPr>
                <w:rFonts w:ascii="Verdana" w:hAnsi="Verdana" w:cs="Arial"/>
                <w:color w:val="202124"/>
                <w:sz w:val="22"/>
                <w:szCs w:val="22"/>
              </w:rPr>
              <w:t>ha sido galardonada con el primer premio en la categoría “</w:t>
            </w:r>
            <w:r w:rsidRPr="0067741D">
              <w:rPr>
                <w:rFonts w:ascii="Verdana" w:hAnsi="Verdana" w:cs="Arial"/>
                <w:color w:val="202124"/>
                <w:sz w:val="22"/>
                <w:szCs w:val="22"/>
              </w:rPr>
              <w:t>Plus Prevención</w:t>
            </w:r>
            <w:r w:rsidR="00CC0BC0" w:rsidRPr="0067741D">
              <w:rPr>
                <w:rFonts w:ascii="Verdana" w:hAnsi="Verdana" w:cs="Arial"/>
                <w:color w:val="202124"/>
                <w:sz w:val="22"/>
                <w:szCs w:val="22"/>
              </w:rPr>
              <w:t xml:space="preserve">” en la X edición de los premios Escolástico Zaldívar que otorga Fraternidad-Muprespa, Mutua Colaboradora con la Seguridad Social, para reconocer las mejores prácticas en prevención de riesgos laborales </w:t>
            </w:r>
            <w:r w:rsidR="00DD08CD" w:rsidRPr="0067741D">
              <w:rPr>
                <w:rFonts w:ascii="Verdana" w:hAnsi="Verdana" w:cs="Arial"/>
                <w:color w:val="202124"/>
                <w:sz w:val="22"/>
                <w:szCs w:val="22"/>
              </w:rPr>
              <w:t xml:space="preserve">por parte de </w:t>
            </w:r>
            <w:r w:rsidR="00CC0BC0" w:rsidRPr="0067741D">
              <w:rPr>
                <w:rFonts w:ascii="Verdana" w:hAnsi="Verdana" w:cs="Arial"/>
                <w:color w:val="202124"/>
                <w:sz w:val="22"/>
                <w:szCs w:val="22"/>
              </w:rPr>
              <w:t xml:space="preserve">empresas mutualistas. </w:t>
            </w:r>
          </w:p>
          <w:p w:rsidR="00D90F4A" w:rsidRDefault="00DD08CD" w:rsidP="00D90F4A">
            <w:pPr>
              <w:widowControl/>
              <w:adjustRightInd w:val="0"/>
              <w:jc w:val="both"/>
              <w:rPr>
                <w:rFonts w:cs="Arial"/>
                <w:color w:val="202124"/>
              </w:rPr>
            </w:pPr>
            <w:r w:rsidRPr="0067741D">
              <w:rPr>
                <w:rFonts w:cs="Arial"/>
              </w:rPr>
              <w:t>Asociada a Fraternidad-</w:t>
            </w:r>
            <w:proofErr w:type="spellStart"/>
            <w:r w:rsidRPr="0067741D">
              <w:rPr>
                <w:rFonts w:cs="Arial"/>
              </w:rPr>
              <w:t>Muprespa</w:t>
            </w:r>
            <w:proofErr w:type="spellEnd"/>
            <w:r w:rsidRPr="0067741D">
              <w:rPr>
                <w:rFonts w:cs="Arial"/>
              </w:rPr>
              <w:t xml:space="preserve"> de</w:t>
            </w:r>
            <w:r w:rsidR="0031194B" w:rsidRPr="0067741D">
              <w:rPr>
                <w:rFonts w:cs="Arial"/>
              </w:rPr>
              <w:t>sde</w:t>
            </w:r>
            <w:r w:rsidR="00F7581F" w:rsidRPr="0067741D">
              <w:rPr>
                <w:rFonts w:cs="Arial"/>
              </w:rPr>
              <w:t xml:space="preserve"> el año 1968</w:t>
            </w:r>
            <w:r w:rsidR="0031194B" w:rsidRPr="0067741D">
              <w:rPr>
                <w:rFonts w:cs="Arial"/>
                <w:color w:val="202124"/>
              </w:rPr>
              <w:t>,</w:t>
            </w:r>
            <w:r w:rsidR="00F7581F" w:rsidRPr="0067741D">
              <w:rPr>
                <w:rFonts w:cs="Arial"/>
                <w:color w:val="202124"/>
              </w:rPr>
              <w:t xml:space="preserve"> Pinturas </w:t>
            </w:r>
            <w:proofErr w:type="spellStart"/>
            <w:r w:rsidR="00F7581F" w:rsidRPr="0067741D">
              <w:rPr>
                <w:rFonts w:cs="Arial"/>
                <w:color w:val="202124"/>
              </w:rPr>
              <w:t>Hempel</w:t>
            </w:r>
            <w:proofErr w:type="spellEnd"/>
            <w:r w:rsidR="0067741D" w:rsidRPr="0067741D">
              <w:rPr>
                <w:rFonts w:cs="Arial"/>
                <w:color w:val="202124"/>
              </w:rPr>
              <w:t>, empresa danesa fundada hace más de cien años, se dedica a la fabricación de pinturas técnicas para los sectores de infraes</w:t>
            </w:r>
            <w:r w:rsidR="00D90F4A">
              <w:rPr>
                <w:rFonts w:cs="Arial"/>
                <w:color w:val="202124"/>
              </w:rPr>
              <w:t>t</w:t>
            </w:r>
            <w:r w:rsidR="0067741D" w:rsidRPr="0067741D">
              <w:rPr>
                <w:rFonts w:cs="Arial"/>
                <w:color w:val="202124"/>
              </w:rPr>
              <w:t xml:space="preserve">ructuras, energía y marítimo. La empresa es propiedad exclusiva de la Fundación </w:t>
            </w:r>
            <w:proofErr w:type="spellStart"/>
            <w:r w:rsidR="0067741D" w:rsidRPr="0067741D">
              <w:rPr>
                <w:rFonts w:cs="Arial"/>
                <w:color w:val="202124"/>
              </w:rPr>
              <w:t>Hempel</w:t>
            </w:r>
            <w:proofErr w:type="spellEnd"/>
            <w:r w:rsidR="0067741D" w:rsidRPr="0067741D">
              <w:rPr>
                <w:rFonts w:cs="Arial"/>
                <w:color w:val="202124"/>
              </w:rPr>
              <w:t xml:space="preserve">, una estructura de propiedad única en la industria de los recubrimientos, y cuyo </w:t>
            </w:r>
            <w:r w:rsidR="0067741D" w:rsidRPr="0067741D">
              <w:rPr>
                <w:rFonts w:cs="Arial"/>
                <w:color w:val="000000"/>
              </w:rPr>
              <w:t xml:space="preserve">propósito principal es mantener una sólida base financiera y económica para el Grupo </w:t>
            </w:r>
            <w:proofErr w:type="spellStart"/>
            <w:r w:rsidR="0067741D" w:rsidRPr="0067741D">
              <w:rPr>
                <w:rFonts w:cs="Arial"/>
                <w:color w:val="000000"/>
              </w:rPr>
              <w:t>Hempel</w:t>
            </w:r>
            <w:proofErr w:type="spellEnd"/>
            <w:r w:rsidR="0067741D" w:rsidRPr="0067741D">
              <w:rPr>
                <w:rFonts w:cs="Arial"/>
                <w:color w:val="000000"/>
              </w:rPr>
              <w:t xml:space="preserve">. En España cuenta con </w:t>
            </w:r>
            <w:r w:rsidR="0067741D" w:rsidRPr="0067741D">
              <w:rPr>
                <w:rFonts w:cs="Arial"/>
                <w:color w:val="202124"/>
              </w:rPr>
              <w:t>una plantilla de 260 personas</w:t>
            </w:r>
            <w:r w:rsidR="00D90F4A">
              <w:rPr>
                <w:rFonts w:cs="Arial"/>
                <w:color w:val="202124"/>
              </w:rPr>
              <w:t xml:space="preserve"> y </w:t>
            </w:r>
            <w:r w:rsidR="00D90F4A" w:rsidRPr="00D90F4A">
              <w:rPr>
                <w:rFonts w:cs="Arial"/>
                <w:color w:val="202124"/>
              </w:rPr>
              <w:t>tiene la casi la totalidad de actividad</w:t>
            </w:r>
            <w:r w:rsidR="00D90F4A">
              <w:rPr>
                <w:rFonts w:cs="Arial"/>
                <w:color w:val="202124"/>
              </w:rPr>
              <w:t>es que desarrolla mundialmente la matriz.</w:t>
            </w:r>
          </w:p>
          <w:p w:rsidR="00D90F4A" w:rsidRDefault="00D90F4A" w:rsidP="00D90F4A">
            <w:pPr>
              <w:widowControl/>
              <w:adjustRightInd w:val="0"/>
              <w:rPr>
                <w:rFonts w:cs="Arial"/>
                <w:color w:val="202124"/>
              </w:rPr>
            </w:pPr>
          </w:p>
          <w:p w:rsidR="00B61985" w:rsidRPr="0067741D" w:rsidRDefault="0067741D" w:rsidP="00D90F4A">
            <w:pPr>
              <w:widowControl/>
              <w:adjustRightInd w:val="0"/>
              <w:jc w:val="both"/>
              <w:rPr>
                <w:rFonts w:cs="Arial"/>
                <w:color w:val="202124"/>
              </w:rPr>
            </w:pPr>
            <w:r w:rsidRPr="00F7581F">
              <w:rPr>
                <w:rFonts w:cs="Arial"/>
                <w:b/>
                <w:color w:val="202124"/>
              </w:rPr>
              <w:t>Xavier Soler</w:t>
            </w:r>
            <w:r w:rsidRPr="0067741D">
              <w:rPr>
                <w:rFonts w:cs="Arial"/>
                <w:color w:val="202124"/>
              </w:rPr>
              <w:t xml:space="preserve">, QHSE Manager, </w:t>
            </w:r>
            <w:r w:rsidR="003B3B00" w:rsidRPr="0067741D">
              <w:rPr>
                <w:rFonts w:cs="Arial"/>
                <w:color w:val="202124"/>
              </w:rPr>
              <w:t>recibi</w:t>
            </w:r>
            <w:r w:rsidR="00C512EF">
              <w:rPr>
                <w:rFonts w:cs="Arial"/>
                <w:color w:val="202124"/>
              </w:rPr>
              <w:t xml:space="preserve">ó </w:t>
            </w:r>
            <w:r w:rsidR="003B3B00" w:rsidRPr="0067741D">
              <w:rPr>
                <w:rFonts w:cs="Arial"/>
                <w:color w:val="202124"/>
              </w:rPr>
              <w:t>el gala</w:t>
            </w:r>
            <w:r w:rsidR="00077D75" w:rsidRPr="0067741D">
              <w:rPr>
                <w:rFonts w:cs="Arial"/>
                <w:color w:val="202124"/>
              </w:rPr>
              <w:t xml:space="preserve">rdón de manos de </w:t>
            </w:r>
            <w:r w:rsidR="00077D75" w:rsidRPr="0067741D">
              <w:rPr>
                <w:rFonts w:cs="Arial"/>
                <w:b/>
                <w:color w:val="202124"/>
              </w:rPr>
              <w:t>Carlos</w:t>
            </w:r>
            <w:r w:rsidR="00077D75" w:rsidRPr="0067741D">
              <w:rPr>
                <w:rFonts w:cs="Arial"/>
                <w:color w:val="202124"/>
              </w:rPr>
              <w:t xml:space="preserve"> </w:t>
            </w:r>
            <w:r w:rsidR="00077D75" w:rsidRPr="0067741D">
              <w:rPr>
                <w:rFonts w:cs="Arial"/>
                <w:b/>
                <w:color w:val="202124"/>
              </w:rPr>
              <w:t>Espinosa de los Monteros</w:t>
            </w:r>
            <w:r w:rsidR="00077D75" w:rsidRPr="0067741D">
              <w:rPr>
                <w:rFonts w:cs="Arial"/>
                <w:color w:val="202124"/>
              </w:rPr>
              <w:t xml:space="preserve">, presidente de Fraternidad-Muprespa, </w:t>
            </w:r>
            <w:r w:rsidR="003B3B00" w:rsidRPr="0067741D">
              <w:rPr>
                <w:rFonts w:cs="Arial"/>
                <w:color w:val="202124"/>
              </w:rPr>
              <w:t>en un acto de entrega que tuvo lugar en el Hospi</w:t>
            </w:r>
            <w:r w:rsidR="007D36C6" w:rsidRPr="0067741D">
              <w:rPr>
                <w:rFonts w:cs="Arial"/>
                <w:color w:val="202124"/>
              </w:rPr>
              <w:t>tal Fraternidad-Muprespa Habana el 23 de abril.</w:t>
            </w:r>
            <w:r w:rsidR="003B3B00" w:rsidRPr="0067741D">
              <w:rPr>
                <w:rFonts w:cs="Arial"/>
                <w:color w:val="202124"/>
              </w:rPr>
              <w:t xml:space="preserve">  </w:t>
            </w:r>
          </w:p>
          <w:p w:rsidR="00C253F3" w:rsidRPr="0067741D" w:rsidRDefault="00C253F3" w:rsidP="00CC0BC0">
            <w:pPr>
              <w:pStyle w:val="chrome"/>
              <w:shd w:val="clear" w:color="auto" w:fill="FFFFFF"/>
              <w:spacing w:before="0" w:beforeAutospacing="0" w:after="0" w:afterAutospacing="0"/>
              <w:jc w:val="both"/>
              <w:textAlignment w:val="baseline"/>
              <w:rPr>
                <w:rFonts w:ascii="Verdana" w:hAnsi="Verdana"/>
                <w:bCs/>
                <w:color w:val="202124"/>
                <w:sz w:val="22"/>
                <w:szCs w:val="22"/>
                <w:highlight w:val="yellow"/>
              </w:rPr>
            </w:pPr>
          </w:p>
          <w:p w:rsidR="0014526E" w:rsidRDefault="00DD08CD" w:rsidP="00F7581F">
            <w:pPr>
              <w:jc w:val="both"/>
            </w:pPr>
            <w:r w:rsidRPr="0067741D">
              <w:rPr>
                <w:rFonts w:eastAsia="Times New Roman" w:cs="Arial"/>
                <w:color w:val="202124"/>
                <w:lang w:bidi="ar-SA"/>
              </w:rPr>
              <w:t xml:space="preserve">La Mutua </w:t>
            </w:r>
            <w:r w:rsidR="00077D75" w:rsidRPr="0067741D">
              <w:rPr>
                <w:rFonts w:eastAsia="Times New Roman" w:cs="Arial"/>
                <w:color w:val="202124"/>
                <w:lang w:bidi="ar-SA"/>
              </w:rPr>
              <w:t xml:space="preserve">reconoce con este premio </w:t>
            </w:r>
            <w:r w:rsidR="00F7581F" w:rsidRPr="0067741D">
              <w:t xml:space="preserve">el programa mundial de seguridad de </w:t>
            </w:r>
            <w:proofErr w:type="spellStart"/>
            <w:r w:rsidR="00F7581F" w:rsidRPr="0067741D">
              <w:t>H</w:t>
            </w:r>
            <w:r w:rsidR="0067741D">
              <w:t>empel</w:t>
            </w:r>
            <w:proofErr w:type="spellEnd"/>
            <w:r w:rsidR="00F7581F" w:rsidRPr="0067741D">
              <w:t xml:space="preserve">, ‘Safety </w:t>
            </w:r>
            <w:proofErr w:type="spellStart"/>
            <w:r w:rsidR="00F7581F" w:rsidRPr="0067741D">
              <w:t>Excellence</w:t>
            </w:r>
            <w:proofErr w:type="spellEnd"/>
            <w:r w:rsidR="00F7581F" w:rsidRPr="0067741D">
              <w:t>’, cuyo objetivo es hacer de la compañía un lugar seguro para trabajar, marcándose como objetivo eliminar los accidentes, mediante un esfuerzo sistemático y constante para reducir actos y condiciones inseguras, todo ello bajo</w:t>
            </w:r>
          </w:p>
          <w:p w:rsidR="0014526E" w:rsidRDefault="0014526E" w:rsidP="00F7581F">
            <w:pPr>
              <w:jc w:val="both"/>
            </w:pPr>
          </w:p>
          <w:p w:rsidR="0014526E" w:rsidRDefault="0014526E" w:rsidP="00F7581F">
            <w:pPr>
              <w:jc w:val="both"/>
            </w:pPr>
          </w:p>
          <w:p w:rsidR="0014526E" w:rsidRDefault="0014526E" w:rsidP="00F7581F">
            <w:pPr>
              <w:jc w:val="both"/>
            </w:pPr>
          </w:p>
          <w:p w:rsidR="0014526E" w:rsidRDefault="0014526E" w:rsidP="00F7581F">
            <w:pPr>
              <w:jc w:val="both"/>
            </w:pPr>
          </w:p>
          <w:p w:rsidR="0014526E" w:rsidRDefault="0014526E" w:rsidP="00F7581F">
            <w:pPr>
              <w:jc w:val="both"/>
            </w:pPr>
          </w:p>
          <w:p w:rsidR="003B3B00" w:rsidRPr="0067741D" w:rsidRDefault="00F7581F" w:rsidP="00F7581F">
            <w:pPr>
              <w:jc w:val="both"/>
              <w:rPr>
                <w:bCs/>
                <w:color w:val="202124"/>
                <w:highlight w:val="white"/>
              </w:rPr>
            </w:pPr>
            <w:proofErr w:type="gramStart"/>
            <w:r w:rsidRPr="0067741D">
              <w:t>un</w:t>
            </w:r>
            <w:proofErr w:type="gramEnd"/>
            <w:r w:rsidRPr="0067741D">
              <w:t xml:space="preserve"> innovador concepto: un accidente no es un simple fallo sino una oportunidad de mejora y aprendizaje. </w:t>
            </w:r>
            <w:r w:rsidR="00D90F4A">
              <w:t>Se basan para ello en los denominados ‘siete elementos’, que son los siguientes</w:t>
            </w:r>
            <w:r w:rsidRPr="0067741D">
              <w:t xml:space="preserve">: </w:t>
            </w:r>
            <w:r w:rsidR="00D90F4A">
              <w:t>‘</w:t>
            </w:r>
            <w:r w:rsidRPr="0067741D">
              <w:t>8 vías</w:t>
            </w:r>
            <w:r w:rsidR="00D90F4A">
              <w:t>’</w:t>
            </w:r>
            <w:r w:rsidRPr="0067741D">
              <w:t xml:space="preserve">, </w:t>
            </w:r>
            <w:r w:rsidR="00D90F4A">
              <w:t>‘E</w:t>
            </w:r>
            <w:r w:rsidRPr="0067741D">
              <w:t xml:space="preserve">valuaciones de </w:t>
            </w:r>
            <w:r w:rsidR="00D90F4A">
              <w:t>R</w:t>
            </w:r>
            <w:r w:rsidRPr="0067741D">
              <w:t>iesgo</w:t>
            </w:r>
            <w:r w:rsidR="00D90F4A">
              <w:t>s’</w:t>
            </w:r>
            <w:r w:rsidRPr="0067741D">
              <w:t xml:space="preserve">, </w:t>
            </w:r>
            <w:r w:rsidR="00D90F4A">
              <w:t>‘E</w:t>
            </w:r>
            <w:r w:rsidRPr="0067741D">
              <w:t xml:space="preserve">stándares de </w:t>
            </w:r>
            <w:r w:rsidR="00D90F4A">
              <w:t>S</w:t>
            </w:r>
            <w:r w:rsidRPr="0067741D">
              <w:t>eguridad</w:t>
            </w:r>
            <w:r w:rsidR="00D90F4A">
              <w:t>’</w:t>
            </w:r>
            <w:r w:rsidRPr="0067741D">
              <w:t xml:space="preserve">, </w:t>
            </w:r>
            <w:r w:rsidR="00D90F4A">
              <w:t>‘R</w:t>
            </w:r>
            <w:r w:rsidRPr="0067741D">
              <w:t xml:space="preserve">ondas de </w:t>
            </w:r>
            <w:r w:rsidR="00D90F4A">
              <w:t>Se</w:t>
            </w:r>
            <w:r w:rsidRPr="0067741D">
              <w:t>guridad</w:t>
            </w:r>
            <w:r w:rsidR="00D90F4A">
              <w:t>’</w:t>
            </w:r>
            <w:r w:rsidRPr="0067741D">
              <w:t xml:space="preserve">, </w:t>
            </w:r>
            <w:r w:rsidR="00D90F4A">
              <w:t>‘F</w:t>
            </w:r>
            <w:r w:rsidRPr="0067741D">
              <w:t xml:space="preserve">ormación de </w:t>
            </w:r>
            <w:r w:rsidR="00D90F4A">
              <w:t>S</w:t>
            </w:r>
            <w:r w:rsidRPr="0067741D">
              <w:t>eguridad</w:t>
            </w:r>
            <w:r w:rsidR="00D90F4A">
              <w:t>’</w:t>
            </w:r>
            <w:r w:rsidRPr="0067741D">
              <w:t xml:space="preserve">, </w:t>
            </w:r>
            <w:r w:rsidR="00D90F4A">
              <w:t>‘R</w:t>
            </w:r>
            <w:r w:rsidRPr="0067741D">
              <w:t xml:space="preserve">esolución de </w:t>
            </w:r>
            <w:r w:rsidR="00D90F4A">
              <w:t>P</w:t>
            </w:r>
            <w:r w:rsidRPr="0067741D">
              <w:t>roblemas</w:t>
            </w:r>
            <w:r w:rsidR="00D90F4A">
              <w:t>’</w:t>
            </w:r>
            <w:r w:rsidRPr="0067741D">
              <w:t xml:space="preserve"> y </w:t>
            </w:r>
            <w:r w:rsidR="00D90F4A">
              <w:t>‘O</w:t>
            </w:r>
            <w:r w:rsidRPr="0067741D">
              <w:t xml:space="preserve">rganización de la </w:t>
            </w:r>
            <w:r w:rsidR="00D90F4A">
              <w:t>P</w:t>
            </w:r>
            <w:r w:rsidRPr="0067741D">
              <w:t>revención</w:t>
            </w:r>
            <w:r w:rsidR="00D90F4A">
              <w:t>’</w:t>
            </w:r>
            <w:r w:rsidRPr="0067741D">
              <w:t xml:space="preserve">. </w:t>
            </w:r>
          </w:p>
          <w:p w:rsidR="00F7581F" w:rsidRDefault="00F7581F" w:rsidP="00E20D76">
            <w:pPr>
              <w:pStyle w:val="NormalWeb"/>
              <w:shd w:val="clear" w:color="auto" w:fill="FFFFFF"/>
              <w:spacing w:before="0" w:beforeAutospacing="0" w:after="150" w:afterAutospacing="0"/>
              <w:jc w:val="both"/>
              <w:rPr>
                <w:rFonts w:ascii="Verdana" w:hAnsi="Verdana" w:cs="Arial"/>
                <w:color w:val="202124"/>
                <w:sz w:val="22"/>
                <w:szCs w:val="22"/>
                <w:highlight w:val="white"/>
              </w:rPr>
            </w:pPr>
          </w:p>
          <w:p w:rsidR="0014526E" w:rsidRPr="0067741D" w:rsidRDefault="0014526E" w:rsidP="00E20D76">
            <w:pPr>
              <w:pStyle w:val="NormalWeb"/>
              <w:shd w:val="clear" w:color="auto" w:fill="FFFFFF"/>
              <w:spacing w:before="0" w:beforeAutospacing="0" w:after="150" w:afterAutospacing="0"/>
              <w:jc w:val="both"/>
              <w:rPr>
                <w:rFonts w:ascii="Verdana" w:hAnsi="Verdana" w:cs="Arial"/>
                <w:color w:val="202124"/>
                <w:sz w:val="22"/>
                <w:szCs w:val="22"/>
                <w:highlight w:val="white"/>
              </w:rPr>
            </w:pPr>
            <w:r>
              <w:rPr>
                <w:rFonts w:ascii="Verdana" w:hAnsi="Verdana" w:cs="Arial"/>
                <w:color w:val="202124"/>
                <w:sz w:val="22"/>
                <w:szCs w:val="22"/>
                <w:highlight w:val="white"/>
              </w:rPr>
              <w:t xml:space="preserve">Soler mostró su agradecimiento por este reconocimiento “a toda una labor de muchos años porque la prevención debe estar integrada en la empresa y es una motivación para seguir adelante con el programa ‘Safety </w:t>
            </w:r>
            <w:proofErr w:type="spellStart"/>
            <w:r>
              <w:rPr>
                <w:rFonts w:ascii="Verdana" w:hAnsi="Verdana" w:cs="Arial"/>
                <w:color w:val="202124"/>
                <w:sz w:val="22"/>
                <w:szCs w:val="22"/>
                <w:highlight w:val="white"/>
              </w:rPr>
              <w:t>Excellence</w:t>
            </w:r>
            <w:proofErr w:type="spellEnd"/>
            <w:r>
              <w:rPr>
                <w:rFonts w:ascii="Verdana" w:hAnsi="Verdana" w:cs="Arial"/>
                <w:color w:val="202124"/>
                <w:sz w:val="22"/>
                <w:szCs w:val="22"/>
                <w:highlight w:val="white"/>
              </w:rPr>
              <w:t xml:space="preserve">’, que en siete engranajes implica mejora continua en la prevención y aprender de los errores”.  </w:t>
            </w:r>
          </w:p>
          <w:p w:rsidR="003B3B00" w:rsidRPr="0067741D" w:rsidRDefault="00DD08CD" w:rsidP="00E20D76">
            <w:pPr>
              <w:pStyle w:val="NormalWeb"/>
              <w:shd w:val="clear" w:color="auto" w:fill="FFFFFF"/>
              <w:spacing w:before="0" w:beforeAutospacing="0" w:after="150" w:afterAutospacing="0"/>
              <w:jc w:val="both"/>
              <w:rPr>
                <w:rFonts w:ascii="Verdana" w:hAnsi="Verdana" w:cs="Arial"/>
                <w:color w:val="202124"/>
                <w:sz w:val="22"/>
                <w:szCs w:val="22"/>
                <w:highlight w:val="white"/>
              </w:rPr>
            </w:pPr>
            <w:r w:rsidRPr="0067741D">
              <w:rPr>
                <w:rFonts w:ascii="Verdana" w:hAnsi="Verdana" w:cs="Arial"/>
                <w:color w:val="202124"/>
                <w:sz w:val="22"/>
                <w:szCs w:val="22"/>
                <w:highlight w:val="white"/>
              </w:rPr>
              <w:t>Fraternidad-</w:t>
            </w:r>
            <w:proofErr w:type="spellStart"/>
            <w:r w:rsidRPr="0067741D">
              <w:rPr>
                <w:rFonts w:ascii="Verdana" w:hAnsi="Verdana" w:cs="Arial"/>
                <w:color w:val="202124"/>
                <w:sz w:val="22"/>
                <w:szCs w:val="22"/>
                <w:highlight w:val="white"/>
              </w:rPr>
              <w:t>Muprespa</w:t>
            </w:r>
            <w:proofErr w:type="spellEnd"/>
            <w:r w:rsidRPr="0067741D">
              <w:rPr>
                <w:rFonts w:ascii="Verdana" w:hAnsi="Verdana" w:cs="Arial"/>
                <w:color w:val="202124"/>
                <w:sz w:val="22"/>
                <w:szCs w:val="22"/>
                <w:highlight w:val="white"/>
              </w:rPr>
              <w:t xml:space="preserve"> entrega l</w:t>
            </w:r>
            <w:r w:rsidR="00E20D76" w:rsidRPr="0067741D">
              <w:rPr>
                <w:rFonts w:ascii="Verdana" w:hAnsi="Verdana" w:cs="Arial"/>
                <w:color w:val="202124"/>
                <w:sz w:val="22"/>
                <w:szCs w:val="22"/>
                <w:highlight w:val="white"/>
              </w:rPr>
              <w:t>os premios Escolástico Zaldívar, nombre del fundador de la Mutua, desde 2013 con la finalidad de reconocer a empresas asociadas por sus buenas prácticas en materia de prevención de riesgos laborales y salud laboral. El acto de entrega, que tiene lugar en torno al 28 de abril, Día Mundial de la Seguridad y Salud en el Trabajo, se enmarca dentro de la Semana de la Prevención que celebra la Mutua</w:t>
            </w:r>
            <w:r w:rsidRPr="0067741D">
              <w:rPr>
                <w:rFonts w:ascii="Verdana" w:hAnsi="Verdana" w:cs="Arial"/>
                <w:color w:val="202124"/>
                <w:sz w:val="22"/>
                <w:szCs w:val="22"/>
                <w:highlight w:val="white"/>
              </w:rPr>
              <w:t xml:space="preserve">. Este </w:t>
            </w:r>
            <w:r w:rsidR="00E20D76" w:rsidRPr="0067741D">
              <w:rPr>
                <w:rFonts w:ascii="Verdana" w:hAnsi="Verdana" w:cs="Arial"/>
                <w:color w:val="202124"/>
                <w:sz w:val="22"/>
                <w:szCs w:val="22"/>
                <w:highlight w:val="white"/>
              </w:rPr>
              <w:t>año</w:t>
            </w:r>
            <w:r w:rsidRPr="0067741D">
              <w:rPr>
                <w:rFonts w:ascii="Verdana" w:hAnsi="Verdana" w:cs="Arial"/>
                <w:color w:val="202124"/>
                <w:sz w:val="22"/>
                <w:szCs w:val="22"/>
                <w:highlight w:val="white"/>
              </w:rPr>
              <w:t xml:space="preserve"> tiene lugar entre </w:t>
            </w:r>
            <w:r w:rsidR="00E20D76" w:rsidRPr="0067741D">
              <w:rPr>
                <w:rFonts w:ascii="Verdana" w:hAnsi="Verdana" w:cs="Arial"/>
                <w:color w:val="202124"/>
                <w:sz w:val="22"/>
                <w:szCs w:val="22"/>
                <w:highlight w:val="white"/>
              </w:rPr>
              <w:t xml:space="preserve">los días 15 y 26 de abril </w:t>
            </w:r>
            <w:r w:rsidRPr="0067741D">
              <w:rPr>
                <w:rFonts w:ascii="Verdana" w:hAnsi="Verdana" w:cs="Arial"/>
                <w:color w:val="202124"/>
                <w:sz w:val="22"/>
                <w:szCs w:val="22"/>
                <w:highlight w:val="white"/>
              </w:rPr>
              <w:t xml:space="preserve">con el </w:t>
            </w:r>
            <w:r w:rsidR="00E20D76" w:rsidRPr="0067741D">
              <w:rPr>
                <w:rFonts w:ascii="Verdana" w:hAnsi="Verdana" w:cs="Arial"/>
                <w:color w:val="202124"/>
                <w:sz w:val="22"/>
                <w:szCs w:val="22"/>
                <w:highlight w:val="white"/>
              </w:rPr>
              <w:t>lema </w:t>
            </w:r>
            <w:r w:rsidR="00E20D76" w:rsidRPr="0067741D">
              <w:rPr>
                <w:rFonts w:ascii="Verdana" w:hAnsi="Verdana"/>
                <w:b/>
                <w:bCs/>
                <w:color w:val="202124"/>
                <w:sz w:val="22"/>
                <w:szCs w:val="22"/>
                <w:highlight w:val="white"/>
              </w:rPr>
              <w:t>"Trabajo seguro, tu primer objetivo". </w:t>
            </w:r>
          </w:p>
          <w:p w:rsidR="0031194B" w:rsidRDefault="0031194B" w:rsidP="00585114">
            <w:pPr>
              <w:suppressAutoHyphens/>
              <w:jc w:val="both"/>
              <w:rPr>
                <w:rFonts w:eastAsia="Times New Roman"/>
                <w:bCs/>
              </w:rPr>
            </w:pPr>
          </w:p>
          <w:p w:rsidR="0031194B" w:rsidRDefault="00392A54" w:rsidP="00392A54">
            <w:pPr>
              <w:suppressAutoHyphens/>
              <w:jc w:val="center"/>
              <w:rPr>
                <w:rFonts w:eastAsia="Times New Roman"/>
                <w:bCs/>
              </w:rPr>
            </w:pPr>
            <w:r>
              <w:rPr>
                <w:rFonts w:eastAsia="Times New Roman"/>
                <w:bCs/>
                <w:noProof/>
                <w:lang w:bidi="ar-SA"/>
              </w:rPr>
              <w:drawing>
                <wp:inline distT="0" distB="0" distL="0" distR="0">
                  <wp:extent cx="4599898" cy="306644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TURAS HEMPEL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4098" cy="3069245"/>
                          </a:xfrm>
                          <a:prstGeom prst="rect">
                            <a:avLst/>
                          </a:prstGeom>
                        </pic:spPr>
                      </pic:pic>
                    </a:graphicData>
                  </a:graphic>
                </wp:inline>
              </w:drawing>
            </w:r>
          </w:p>
          <w:p w:rsidR="0031194B" w:rsidRDefault="0031194B" w:rsidP="00585114">
            <w:pPr>
              <w:suppressAutoHyphens/>
              <w:jc w:val="both"/>
              <w:rPr>
                <w:rFonts w:eastAsia="Times New Roman"/>
                <w:bCs/>
              </w:rPr>
            </w:pPr>
          </w:p>
          <w:p w:rsidR="00F258B9" w:rsidRDefault="00F258B9" w:rsidP="00585114">
            <w:pPr>
              <w:jc w:val="center"/>
            </w:pPr>
            <w:r w:rsidRPr="007B70CC">
              <w:rPr>
                <w:sz w:val="18"/>
                <w:szCs w:val="18"/>
              </w:rPr>
              <w:t>Pie de foto</w:t>
            </w:r>
            <w:r w:rsidR="00392A54">
              <w:rPr>
                <w:sz w:val="18"/>
                <w:szCs w:val="18"/>
              </w:rPr>
              <w:t xml:space="preserve">: Carlos Espinosa de los Monteros y Xavier Soler </w:t>
            </w:r>
          </w:p>
          <w:p w:rsidR="00F258B9" w:rsidRDefault="00F258B9" w:rsidP="00585114">
            <w:pPr>
              <w:jc w:val="center"/>
              <w:rPr>
                <w:sz w:val="24"/>
                <w:szCs w:val="24"/>
              </w:rPr>
            </w:pPr>
          </w:p>
          <w:p w:rsidR="00392A54" w:rsidRDefault="00392A54" w:rsidP="00585114">
            <w:pPr>
              <w:jc w:val="center"/>
              <w:rPr>
                <w:sz w:val="24"/>
                <w:szCs w:val="24"/>
              </w:rPr>
            </w:pPr>
          </w:p>
          <w:tbl>
            <w:tblPr>
              <w:tblW w:w="9078" w:type="dxa"/>
              <w:jc w:val="center"/>
              <w:tblCellMar>
                <w:left w:w="0" w:type="dxa"/>
                <w:right w:w="0" w:type="dxa"/>
              </w:tblCellMar>
              <w:tblLook w:val="04A0" w:firstRow="1" w:lastRow="0" w:firstColumn="1" w:lastColumn="0" w:noHBand="0" w:noVBand="1"/>
            </w:tblPr>
            <w:tblGrid>
              <w:gridCol w:w="9078"/>
            </w:tblGrid>
            <w:tr w:rsidR="00F258B9" w:rsidRPr="00B02494" w:rsidTr="00585114">
              <w:trPr>
                <w:trHeight w:val="478"/>
                <w:jc w:val="center"/>
              </w:trPr>
              <w:tc>
                <w:tcPr>
                  <w:tcW w:w="9078" w:type="dxa"/>
                  <w:shd w:val="clear" w:color="auto" w:fill="F2F2F2"/>
                  <w:tcMar>
                    <w:top w:w="0" w:type="dxa"/>
                    <w:left w:w="108" w:type="dxa"/>
                    <w:bottom w:w="0" w:type="dxa"/>
                    <w:right w:w="108" w:type="dxa"/>
                  </w:tcMar>
                  <w:hideMark/>
                </w:tcPr>
                <w:p w:rsidR="00F258B9" w:rsidRDefault="00F258B9" w:rsidP="00585114"/>
                <w:tbl>
                  <w:tblPr>
                    <w:tblW w:w="8862" w:type="dxa"/>
                    <w:jc w:val="center"/>
                    <w:tblCellMar>
                      <w:left w:w="0" w:type="dxa"/>
                      <w:right w:w="0" w:type="dxa"/>
                    </w:tblCellMar>
                    <w:tblLook w:val="04A0" w:firstRow="1" w:lastRow="0" w:firstColumn="1" w:lastColumn="0" w:noHBand="0" w:noVBand="1"/>
                  </w:tblPr>
                  <w:tblGrid>
                    <w:gridCol w:w="8862"/>
                  </w:tblGrid>
                  <w:tr w:rsidR="00F258B9" w:rsidRPr="00B02494" w:rsidTr="00585114">
                    <w:trPr>
                      <w:trHeight w:val="498"/>
                      <w:jc w:val="center"/>
                    </w:trPr>
                    <w:tc>
                      <w:tcPr>
                        <w:tcW w:w="8862" w:type="dxa"/>
                        <w:shd w:val="clear" w:color="auto" w:fill="F2F2F2"/>
                        <w:tcMar>
                          <w:top w:w="0" w:type="dxa"/>
                          <w:left w:w="108" w:type="dxa"/>
                          <w:bottom w:w="0" w:type="dxa"/>
                          <w:right w:w="108" w:type="dxa"/>
                        </w:tcMar>
                        <w:vAlign w:val="center"/>
                        <w:hideMark/>
                      </w:tcPr>
                      <w:p w:rsidR="00F258B9" w:rsidRPr="005C40A5" w:rsidRDefault="00F258B9" w:rsidP="00585114">
                        <w:pPr>
                          <w:jc w:val="center"/>
                          <w:rPr>
                            <w:b/>
                            <w:sz w:val="28"/>
                            <w:szCs w:val="28"/>
                          </w:rPr>
                        </w:pPr>
                        <w:r w:rsidRPr="005C40A5">
                          <w:rPr>
                            <w:b/>
                            <w:sz w:val="28"/>
                            <w:szCs w:val="28"/>
                          </w:rPr>
                          <w:t xml:space="preserve">Sobre Fraternidad-Muprespa: </w:t>
                        </w:r>
                      </w:p>
                      <w:p w:rsidR="00F258B9" w:rsidRDefault="00F258B9" w:rsidP="00585114">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rsidR="00F258B9" w:rsidRPr="00637927" w:rsidRDefault="00F258B9" w:rsidP="00585114">
                        <w:pPr>
                          <w:rPr>
                            <w:sz w:val="8"/>
                            <w:lang w:eastAsia="ja-JP"/>
                          </w:rPr>
                        </w:pPr>
                        <w:r w:rsidRPr="00637927">
                          <w:rPr>
                            <w:sz w:val="8"/>
                            <w:lang w:eastAsia="ja-JP"/>
                          </w:rPr>
                          <w:t xml:space="preserve">   </w:t>
                        </w:r>
                      </w:p>
                      <w:p w:rsidR="00F258B9" w:rsidRPr="00491200" w:rsidRDefault="0014526E" w:rsidP="00585114">
                        <w:pPr>
                          <w:pStyle w:val="Cita"/>
                          <w:spacing w:before="0" w:after="0" w:line="240" w:lineRule="auto"/>
                          <w:jc w:val="center"/>
                          <w:rPr>
                            <w:sz w:val="18"/>
                          </w:rPr>
                        </w:pPr>
                        <w:hyperlink r:id="rId9" w:history="1">
                          <w:r w:rsidR="00F258B9" w:rsidRPr="00491200">
                            <w:rPr>
                              <w:rStyle w:val="Hipervnculo"/>
                              <w:rFonts w:eastAsia="Times New Roman"/>
                              <w:sz w:val="18"/>
                            </w:rPr>
                            <w:t>fraternidad.com</w:t>
                          </w:r>
                        </w:hyperlink>
                      </w:p>
                    </w:tc>
                  </w:tr>
                  <w:tr w:rsidR="00F258B9" w:rsidRPr="00B02494" w:rsidTr="00585114">
                    <w:trPr>
                      <w:trHeight w:val="240"/>
                      <w:jc w:val="center"/>
                    </w:trPr>
                    <w:tc>
                      <w:tcPr>
                        <w:tcW w:w="8862" w:type="dxa"/>
                        <w:shd w:val="clear" w:color="auto" w:fill="F2F2F2"/>
                        <w:tcMar>
                          <w:top w:w="0" w:type="dxa"/>
                          <w:left w:w="108" w:type="dxa"/>
                          <w:bottom w:w="0" w:type="dxa"/>
                          <w:right w:w="108" w:type="dxa"/>
                        </w:tcMar>
                        <w:hideMark/>
                      </w:tcPr>
                      <w:p w:rsidR="00F258B9" w:rsidRPr="00491200" w:rsidRDefault="00F258B9" w:rsidP="00585114">
                        <w:pPr>
                          <w:spacing w:line="240" w:lineRule="atLeast"/>
                          <w:jc w:val="center"/>
                          <w:rPr>
                            <w:b/>
                            <w:bCs/>
                            <w:sz w:val="18"/>
                            <w:szCs w:val="18"/>
                          </w:rPr>
                        </w:pPr>
                        <w:r w:rsidRPr="00491200">
                          <w:rPr>
                            <w:b/>
                            <w:bCs/>
                            <w:sz w:val="18"/>
                            <w:szCs w:val="18"/>
                          </w:rPr>
                          <w:t>GABINETE DE PRENSA</w:t>
                        </w:r>
                      </w:p>
                      <w:p w:rsidR="00F258B9" w:rsidRPr="00491200" w:rsidRDefault="0014526E" w:rsidP="00585114">
                        <w:pPr>
                          <w:spacing w:line="240" w:lineRule="atLeast"/>
                          <w:jc w:val="center"/>
                          <w:rPr>
                            <w:b/>
                            <w:bCs/>
                            <w:sz w:val="18"/>
                            <w:szCs w:val="18"/>
                          </w:rPr>
                        </w:pPr>
                        <w:hyperlink r:id="rId10" w:history="1">
                          <w:r w:rsidR="00F258B9" w:rsidRPr="00491200">
                            <w:rPr>
                              <w:b/>
                              <w:bCs/>
                              <w:sz w:val="18"/>
                              <w:szCs w:val="18"/>
                            </w:rPr>
                            <w:t>gabineteprensa@fraternidad.com</w:t>
                          </w:r>
                        </w:hyperlink>
                      </w:p>
                      <w:p w:rsidR="00F258B9" w:rsidRDefault="00F258B9" w:rsidP="00585114">
                        <w:pPr>
                          <w:spacing w:line="240" w:lineRule="atLeast"/>
                          <w:jc w:val="center"/>
                          <w:rPr>
                            <w:b/>
                            <w:bCs/>
                            <w:sz w:val="18"/>
                            <w:szCs w:val="18"/>
                          </w:rPr>
                        </w:pPr>
                        <w:r w:rsidRPr="00491200">
                          <w:rPr>
                            <w:b/>
                            <w:bCs/>
                            <w:sz w:val="18"/>
                            <w:szCs w:val="18"/>
                          </w:rPr>
                          <w:t>C/ Cervantes, 44, 1º Izquierda. 28014, Madrid</w:t>
                        </w:r>
                      </w:p>
                      <w:p w:rsidR="00F258B9" w:rsidRPr="00491200" w:rsidRDefault="00F258B9" w:rsidP="00585114">
                        <w:pPr>
                          <w:spacing w:line="240" w:lineRule="atLeast"/>
                          <w:jc w:val="center"/>
                          <w:rPr>
                            <w:b/>
                            <w:bCs/>
                            <w:i/>
                            <w:iCs/>
                            <w:sz w:val="18"/>
                          </w:rPr>
                        </w:pPr>
                      </w:p>
                    </w:tc>
                  </w:tr>
                </w:tbl>
                <w:p w:rsidR="00F258B9" w:rsidRPr="00B02494" w:rsidRDefault="00F258B9" w:rsidP="00585114">
                  <w:pPr>
                    <w:jc w:val="both"/>
                  </w:pPr>
                </w:p>
              </w:tc>
            </w:tr>
          </w:tbl>
          <w:p w:rsidR="00F258B9" w:rsidRDefault="00F258B9" w:rsidP="00585114">
            <w:pPr>
              <w:jc w:val="both"/>
              <w:rPr>
                <w:rFonts w:cs="Calibri"/>
              </w:rPr>
            </w:pPr>
          </w:p>
        </w:tc>
      </w:tr>
    </w:tbl>
    <w:p w:rsidR="00170047" w:rsidRPr="00F258B9" w:rsidRDefault="00170047" w:rsidP="00F258B9">
      <w:bookmarkStart w:id="0" w:name="_GoBack"/>
      <w:bookmarkEnd w:id="0"/>
    </w:p>
    <w:sectPr w:rsidR="00170047" w:rsidRPr="00F258B9" w:rsidSect="00170047">
      <w:headerReference w:type="default" r:id="rId11"/>
      <w:pgSz w:w="11910" w:h="16840"/>
      <w:pgMar w:top="1440" w:right="960" w:bottom="280" w:left="940" w:header="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5A9" w:rsidRDefault="007545A9" w:rsidP="00170047">
      <w:r>
        <w:separator/>
      </w:r>
    </w:p>
  </w:endnote>
  <w:endnote w:type="continuationSeparator" w:id="0">
    <w:p w:rsidR="007545A9" w:rsidRDefault="007545A9"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5A9" w:rsidRDefault="007545A9" w:rsidP="00170047">
      <w:r>
        <w:separator/>
      </w:r>
    </w:p>
  </w:footnote>
  <w:footnote w:type="continuationSeparator" w:id="0">
    <w:p w:rsidR="007545A9" w:rsidRDefault="007545A9" w:rsidP="0017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47" w:rsidRDefault="0017004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1">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2">
    <w:nsid w:val="3F6D7BAF"/>
    <w:multiLevelType w:val="hybridMultilevel"/>
    <w:tmpl w:val="BFC0D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47"/>
    <w:rsid w:val="00077D75"/>
    <w:rsid w:val="0009230B"/>
    <w:rsid w:val="0014526E"/>
    <w:rsid w:val="00170047"/>
    <w:rsid w:val="0031194B"/>
    <w:rsid w:val="00392A54"/>
    <w:rsid w:val="003B3B00"/>
    <w:rsid w:val="0044798B"/>
    <w:rsid w:val="0067741D"/>
    <w:rsid w:val="00690692"/>
    <w:rsid w:val="00730B52"/>
    <w:rsid w:val="007545A9"/>
    <w:rsid w:val="007D36C6"/>
    <w:rsid w:val="008524E2"/>
    <w:rsid w:val="00894EFD"/>
    <w:rsid w:val="009C2174"/>
    <w:rsid w:val="00B61985"/>
    <w:rsid w:val="00C253F3"/>
    <w:rsid w:val="00C512EF"/>
    <w:rsid w:val="00CC0BC0"/>
    <w:rsid w:val="00D5360A"/>
    <w:rsid w:val="00D90F4A"/>
    <w:rsid w:val="00DD08CD"/>
    <w:rsid w:val="00E20D76"/>
    <w:rsid w:val="00F258B9"/>
    <w:rsid w:val="00F7581F"/>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047"/>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1"/>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rome">
    <w:name w:val="chrome"/>
    <w:basedOn w:val="Normal"/>
    <w:rsid w:val="00CC0B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CC0BC0"/>
    <w:rPr>
      <w:b/>
      <w:bCs/>
    </w:rPr>
  </w:style>
  <w:style w:type="character" w:styleId="nfasis">
    <w:name w:val="Emphasis"/>
    <w:basedOn w:val="Fuentedeprrafopredeter"/>
    <w:uiPriority w:val="20"/>
    <w:qFormat/>
    <w:rsid w:val="00CC0BC0"/>
    <w:rPr>
      <w:i/>
      <w:iCs/>
    </w:rPr>
  </w:style>
  <w:style w:type="paragraph" w:styleId="Encabezado">
    <w:name w:val="header"/>
    <w:basedOn w:val="Normal"/>
    <w:link w:val="EncabezadoCar"/>
    <w:uiPriority w:val="99"/>
    <w:unhideWhenUsed/>
    <w:rsid w:val="008524E2"/>
    <w:pPr>
      <w:tabs>
        <w:tab w:val="center" w:pos="4252"/>
        <w:tab w:val="right" w:pos="8504"/>
      </w:tabs>
    </w:pPr>
  </w:style>
  <w:style w:type="character" w:customStyle="1" w:styleId="EncabezadoCar">
    <w:name w:val="Encabezado Car"/>
    <w:basedOn w:val="Fuentedeprrafopredeter"/>
    <w:link w:val="Encabezado"/>
    <w:uiPriority w:val="99"/>
    <w:rsid w:val="008524E2"/>
    <w:rPr>
      <w:rFonts w:ascii="Verdana" w:eastAsia="Verdana" w:hAnsi="Verdana" w:cs="Verdana"/>
      <w:lang w:val="es-ES" w:eastAsia="es-ES" w:bidi="es-ES"/>
    </w:rPr>
  </w:style>
  <w:style w:type="paragraph" w:styleId="Piedepgina">
    <w:name w:val="footer"/>
    <w:basedOn w:val="Normal"/>
    <w:link w:val="PiedepginaCar"/>
    <w:uiPriority w:val="99"/>
    <w:unhideWhenUsed/>
    <w:rsid w:val="008524E2"/>
    <w:pPr>
      <w:tabs>
        <w:tab w:val="center" w:pos="4252"/>
        <w:tab w:val="right" w:pos="8504"/>
      </w:tabs>
    </w:pPr>
  </w:style>
  <w:style w:type="character" w:customStyle="1" w:styleId="PiedepginaCar">
    <w:name w:val="Pie de página Car"/>
    <w:basedOn w:val="Fuentedeprrafopredeter"/>
    <w:link w:val="Piedepgina"/>
    <w:uiPriority w:val="99"/>
    <w:rsid w:val="008524E2"/>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23438">
      <w:bodyDiv w:val="1"/>
      <w:marLeft w:val="0"/>
      <w:marRight w:val="0"/>
      <w:marTop w:val="0"/>
      <w:marBottom w:val="0"/>
      <w:divBdr>
        <w:top w:val="none" w:sz="0" w:space="0" w:color="auto"/>
        <w:left w:val="none" w:sz="0" w:space="0" w:color="auto"/>
        <w:bottom w:val="none" w:sz="0" w:space="0" w:color="auto"/>
        <w:right w:val="none" w:sz="0" w:space="0" w:color="auto"/>
      </w:divBdr>
    </w:div>
    <w:div w:id="1824347262">
      <w:bodyDiv w:val="1"/>
      <w:marLeft w:val="0"/>
      <w:marRight w:val="0"/>
      <w:marTop w:val="0"/>
      <w:marBottom w:val="0"/>
      <w:divBdr>
        <w:top w:val="none" w:sz="0" w:space="0" w:color="auto"/>
        <w:left w:val="none" w:sz="0" w:space="0" w:color="auto"/>
        <w:bottom w:val="none" w:sz="0" w:space="0" w:color="auto"/>
        <w:right w:val="none" w:sz="0" w:space="0" w:color="auto"/>
      </w:divBdr>
    </w:div>
    <w:div w:id="1842548635">
      <w:bodyDiv w:val="1"/>
      <w:marLeft w:val="0"/>
      <w:marRight w:val="0"/>
      <w:marTop w:val="0"/>
      <w:marBottom w:val="0"/>
      <w:divBdr>
        <w:top w:val="none" w:sz="0" w:space="0" w:color="auto"/>
        <w:left w:val="none" w:sz="0" w:space="0" w:color="auto"/>
        <w:bottom w:val="none" w:sz="0" w:space="0" w:color="auto"/>
        <w:right w:val="none" w:sz="0" w:space="0" w:color="auto"/>
      </w:divBdr>
    </w:div>
    <w:div w:id="191524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4" Type="http://schemas.openxmlformats.org/officeDocument/2006/relationships/webSettings" Target="webSettings.xml"/><Relationship Id="rId9" Type="http://schemas.openxmlformats.org/officeDocument/2006/relationships/hyperlink" Target="https://www.fraternidad.com/Prensa/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2691</TotalTime>
  <Pages>2</Pages>
  <Words>868</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Fociños Gonzalez, Margarita</cp:lastModifiedBy>
  <cp:revision>5</cp:revision>
  <dcterms:created xsi:type="dcterms:W3CDTF">2024-04-17T11:21:00Z</dcterms:created>
  <dcterms:modified xsi:type="dcterms:W3CDTF">2024-05-08T11:24:00Z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