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9"/>
      </w:tblGrid>
      <w:tr w:rsidR="008F6071" w14:paraId="04946B54" w14:textId="77777777" w:rsidTr="008F6071">
        <w:trPr>
          <w:trHeight w:val="799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6611" w14:textId="01F0A524" w:rsidR="008F6071" w:rsidRDefault="00226A52">
            <w:pPr>
              <w:jc w:val="center"/>
            </w:pPr>
            <w:r>
              <w:rPr>
                <w:b/>
                <w:i/>
                <w:noProof/>
              </w:rPr>
              <w:drawing>
                <wp:inline distT="0" distB="0" distL="0" distR="0" wp14:anchorId="75FE2BDF" wp14:editId="599D486F">
                  <wp:extent cx="1968500" cy="52070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71" w14:paraId="331E9CB3" w14:textId="77777777" w:rsidTr="008F6071">
        <w:trPr>
          <w:trHeight w:val="126"/>
          <w:jc w:val="center"/>
        </w:trPr>
        <w:tc>
          <w:tcPr>
            <w:tcW w:w="9559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1E20" w14:textId="77777777" w:rsidR="008F6071" w:rsidRDefault="008F6071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8F6071" w14:paraId="79D30B28" w14:textId="77777777" w:rsidTr="008F6071">
        <w:trPr>
          <w:trHeight w:val="126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4828" w14:textId="77777777" w:rsidR="008F6071" w:rsidRDefault="008F6071">
            <w:pPr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8F6071" w14:paraId="6D428ADE" w14:textId="77777777" w:rsidTr="008F6071">
        <w:trPr>
          <w:trHeight w:val="126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FB90" w14:textId="17B5A6DF" w:rsidR="008F6071" w:rsidRPr="000C082B" w:rsidRDefault="000373C0">
            <w:pPr>
              <w:spacing w:after="0" w:line="240" w:lineRule="auto"/>
              <w:ind w:left="357"/>
              <w:jc w:val="center"/>
              <w:rPr>
                <w:rFonts w:ascii="Verdana" w:hAnsi="Verdana"/>
                <w:b/>
                <w:color w:val="00B050"/>
                <w:sz w:val="34"/>
                <w:szCs w:val="34"/>
              </w:rPr>
            </w:pPr>
            <w:r w:rsidRPr="000C082B">
              <w:rPr>
                <w:rFonts w:ascii="Verdana" w:hAnsi="Verdana"/>
                <w:b/>
                <w:color w:val="00B050"/>
                <w:sz w:val="34"/>
                <w:szCs w:val="34"/>
              </w:rPr>
              <w:t xml:space="preserve">La web de </w:t>
            </w:r>
            <w:r w:rsidR="008F6071" w:rsidRPr="000C082B">
              <w:rPr>
                <w:rFonts w:ascii="Verdana" w:hAnsi="Verdana"/>
                <w:b/>
                <w:color w:val="00B050"/>
                <w:sz w:val="34"/>
                <w:szCs w:val="34"/>
              </w:rPr>
              <w:t>Fraternidad-</w:t>
            </w:r>
            <w:proofErr w:type="spellStart"/>
            <w:r w:rsidR="008F6071" w:rsidRPr="000C082B">
              <w:rPr>
                <w:rFonts w:ascii="Verdana" w:hAnsi="Verdana"/>
                <w:b/>
                <w:color w:val="00B050"/>
                <w:sz w:val="34"/>
                <w:szCs w:val="34"/>
              </w:rPr>
              <w:t>Muprespa</w:t>
            </w:r>
            <w:proofErr w:type="spellEnd"/>
            <w:r w:rsidRPr="000C082B">
              <w:rPr>
                <w:rFonts w:ascii="Verdana" w:hAnsi="Verdana"/>
                <w:b/>
                <w:color w:val="00B050"/>
                <w:sz w:val="34"/>
                <w:szCs w:val="34"/>
              </w:rPr>
              <w:t xml:space="preserve">, ahora también en chino </w:t>
            </w:r>
            <w:r w:rsidR="008F6071" w:rsidRPr="000C082B">
              <w:rPr>
                <w:rFonts w:ascii="Verdana" w:hAnsi="Verdana"/>
                <w:b/>
                <w:color w:val="00B050"/>
                <w:sz w:val="34"/>
                <w:szCs w:val="34"/>
              </w:rPr>
              <w:t xml:space="preserve"> </w:t>
            </w:r>
          </w:p>
        </w:tc>
      </w:tr>
      <w:tr w:rsidR="008F6071" w14:paraId="3523CE53" w14:textId="77777777" w:rsidTr="008F6071">
        <w:trPr>
          <w:trHeight w:val="126"/>
          <w:jc w:val="center"/>
        </w:trPr>
        <w:tc>
          <w:tcPr>
            <w:tcW w:w="9559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5266" w14:textId="77777777" w:rsidR="008F6071" w:rsidRDefault="008F6071">
            <w:pPr>
              <w:rPr>
                <w:rFonts w:ascii="Verdana" w:hAnsi="Verdana"/>
                <w:b/>
                <w:color w:val="00B050"/>
                <w:sz w:val="32"/>
                <w:szCs w:val="32"/>
              </w:rPr>
            </w:pPr>
          </w:p>
        </w:tc>
      </w:tr>
      <w:tr w:rsidR="008F6071" w14:paraId="3AC4099F" w14:textId="77777777" w:rsidTr="008F6071">
        <w:trPr>
          <w:trHeight w:val="8970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13A1" w14:textId="31999F59" w:rsidR="008F6071" w:rsidRPr="00440862" w:rsidRDefault="003D0166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17</w:t>
            </w:r>
            <w:r w:rsidR="0044086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8F607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 febrero de 2026</w:t>
            </w:r>
          </w:p>
          <w:p w14:paraId="0C90DA4A" w14:textId="7918F17A" w:rsidR="008F6071" w:rsidRDefault="000C082B" w:rsidP="003D0166">
            <w:pPr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La Mutua reafirma su compromiso con la cercanía, la transparencia y la accesibilidad con sus empresas mutualistas y trabajadores protegidos vinculados al numeroso y dinámico mercado empresarial chino  </w:t>
            </w:r>
            <w:r w:rsidR="008F6071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  <w:p w14:paraId="4CF4CE1B" w14:textId="77777777" w:rsidR="000C082B" w:rsidRDefault="000C082B" w:rsidP="003D0166">
            <w:pPr>
              <w:spacing w:after="0" w:line="240" w:lineRule="auto"/>
              <w:ind w:left="714"/>
              <w:jc w:val="both"/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</w:pPr>
          </w:p>
          <w:p w14:paraId="26C88095" w14:textId="6D82E801" w:rsidR="000C082B" w:rsidRDefault="002A0ED0" w:rsidP="003D0166">
            <w:pPr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La web está actualmente disponible en </w:t>
            </w:r>
            <w:r w:rsidR="000C082B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español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, </w:t>
            </w:r>
            <w:r w:rsidR="000C082B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las lenguas cooficiales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 y </w:t>
            </w:r>
            <w:r w:rsidR="000C082B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en inglés  </w:t>
            </w:r>
          </w:p>
          <w:p w14:paraId="1A0554CA" w14:textId="77777777" w:rsidR="003D0166" w:rsidRDefault="003D0166" w:rsidP="003D0166">
            <w:pPr>
              <w:pStyle w:val="Prrafodelista"/>
              <w:spacing w:after="0"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</w:pPr>
          </w:p>
          <w:p w14:paraId="520B63ED" w14:textId="5B370112" w:rsidR="003D0166" w:rsidRDefault="003D0166" w:rsidP="003D0166">
            <w:pPr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Accede a </w:t>
            </w:r>
            <w:hyperlink r:id="rId7" w:history="1">
              <w:r w:rsidRPr="003D0166">
                <w:rPr>
                  <w:rStyle w:val="Hipervnculo"/>
                  <w:rFonts w:ascii="Verdana" w:eastAsia="Times New Roman" w:hAnsi="Verdana"/>
                  <w:b/>
                  <w:bCs/>
                  <w:color w:val="00B050"/>
                  <w:sz w:val="24"/>
                  <w:szCs w:val="24"/>
                  <w:lang w:eastAsia="es-ES"/>
                </w:rPr>
                <w:t>fraternidad.com</w:t>
              </w:r>
            </w:hyperlink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 en chino </w:t>
            </w:r>
          </w:p>
          <w:p w14:paraId="3CEFDF36" w14:textId="2E7959F4" w:rsidR="00190492" w:rsidRPr="00190492" w:rsidRDefault="00190492" w:rsidP="0019049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Fraternidad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</w:r>
            <w:proofErr w:type="spellStart"/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Muprespa</w:t>
            </w:r>
            <w:proofErr w:type="spellEnd"/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da un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importante paso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en su estrategia de accesibilidad y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>universalidad c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on el lanzamiento de la versión en chino de su página web corporativa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>, una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iniciativa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pionera que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refuerza el compromiso de la Mutua con la diversidad lingüística y cultural,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>al tiempo que f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acilita que un mercado tan relevante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y numeroso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como el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del empresariado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chino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en España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pueda acceder de forma directa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y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ágil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a toda la información y servicios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disponibles en 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lo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s diversos </w:t>
            </w:r>
            <w:r w:rsidRPr="00190492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>sites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de fraternidad.com.</w:t>
            </w:r>
          </w:p>
          <w:p w14:paraId="7A864B53" w14:textId="2AE33C09" w:rsidR="007F049A" w:rsidRPr="00BF6D93" w:rsidRDefault="007F049A" w:rsidP="000373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>Acceder a la</w:t>
            </w:r>
            <w:r w:rsid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web traducida a chino e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>s sencillo</w:t>
            </w:r>
            <w:r w:rsid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: 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basta con entrar en </w:t>
            </w:r>
            <w:r w:rsidR="002A0ED0">
              <w:rPr>
                <w:rFonts w:ascii="Verdana" w:eastAsia="Times New Roman" w:hAnsi="Verdana"/>
                <w:sz w:val="24"/>
                <w:szCs w:val="24"/>
                <w:lang w:eastAsia="es-ES"/>
              </w:rPr>
              <w:t>e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>l</w:t>
            </w:r>
            <w:r w:rsidR="002A0ED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sitio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corporativ</w:t>
            </w:r>
            <w:r w:rsidR="002A0ED0">
              <w:rPr>
                <w:rFonts w:ascii="Verdana" w:eastAsia="Times New Roman" w:hAnsi="Verdana"/>
                <w:sz w:val="24"/>
                <w:szCs w:val="24"/>
                <w:lang w:eastAsia="es-ES"/>
              </w:rPr>
              <w:t>o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y seleccionar e</w:t>
            </w:r>
            <w:r w:rsid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sta opción </w:t>
            </w:r>
            <w:r w:rsidRPr="003741C1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en el 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menú </w:t>
            </w:r>
            <w:r w:rsidRPr="003741C1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situado en el </w:t>
            </w:r>
            <w:proofErr w:type="spellStart"/>
            <w:r w:rsidRPr="003741C1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>footer</w:t>
            </w:r>
            <w:proofErr w:type="spellEnd"/>
            <w:r w:rsidRPr="003741C1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 xml:space="preserve"> </w:t>
            </w:r>
            <w:r w:rsidRPr="003741C1">
              <w:rPr>
                <w:rFonts w:ascii="Verdana" w:eastAsia="Times New Roman" w:hAnsi="Verdana"/>
                <w:sz w:val="24"/>
                <w:szCs w:val="24"/>
                <w:lang w:eastAsia="es-ES"/>
              </w:rPr>
              <w:t>o pie de la página</w:t>
            </w:r>
            <w:r w:rsidR="002A0ED0">
              <w:rPr>
                <w:rFonts w:ascii="Verdana" w:eastAsia="Times New Roman" w:hAnsi="Verdana"/>
                <w:sz w:val="24"/>
                <w:szCs w:val="24"/>
                <w:lang w:eastAsia="es-ES"/>
              </w:rPr>
              <w:t>. A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partir de ese momento, la navegación se adapta automáticamente, permitiendo </w:t>
            </w:r>
            <w:r w:rsidR="002A0ED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consultar 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el portal </w:t>
            </w:r>
            <w:r w:rsid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de forma 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intuitiva y </w:t>
            </w:r>
            <w:r w:rsid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con 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la misma calidad informativa </w:t>
            </w:r>
            <w:r w:rsid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que </w:t>
            </w:r>
            <w:r w:rsidRPr="00BF6D93">
              <w:rPr>
                <w:rFonts w:ascii="Verdana" w:eastAsia="Times New Roman" w:hAnsi="Verdana"/>
                <w:sz w:val="24"/>
                <w:szCs w:val="24"/>
                <w:lang w:eastAsia="es-ES"/>
              </w:rPr>
              <w:t>la versión en español.</w:t>
            </w:r>
            <w:r w:rsid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</w:p>
          <w:p w14:paraId="716D32E4" w14:textId="6A82DF09" w:rsidR="00190492" w:rsidRPr="000373C0" w:rsidRDefault="00190492" w:rsidP="0019049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>Atención sanitaria, p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revención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de riesgos laborales,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prestaciones,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servicios asistenciales, trámites digitales o información corporativa son solo algunos de los contenidos disponibles a los que acceder salvando la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barrera idiomática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, lo que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refuerza la transparencia y la cercanía,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valores esenciales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>de l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a entidad</w:t>
            </w:r>
            <w:r w:rsidR="002A0ED0">
              <w:rPr>
                <w:rFonts w:ascii="Verdana" w:eastAsia="Times New Roman" w:hAnsi="Verdana"/>
                <w:sz w:val="24"/>
                <w:szCs w:val="24"/>
                <w:lang w:eastAsia="es-ES"/>
              </w:rPr>
              <w:t>,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que gestiona la salud laboral y la protección social de 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más de un millón y medio de 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personas</w:t>
            </w:r>
            <w:r w:rsidRPr="0019049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trabajadoras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.</w:t>
            </w:r>
          </w:p>
          <w:p w14:paraId="3AD0730A" w14:textId="77777777" w:rsidR="000C082B" w:rsidRPr="000373C0" w:rsidRDefault="000C082B" w:rsidP="000C0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Con esta nueva versión en chino, Fraternidad</w:t>
            </w:r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</w:r>
            <w:proofErr w:type="spellStart"/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>Muprespa</w:t>
            </w:r>
            <w:proofErr w:type="spellEnd"/>
            <w:r w:rsidRPr="000373C0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reafirma su vocación de servicio, su apuesta por la innovación y su voluntad de seguir avanzando hacia una comunicación más inclusiva y global.</w:t>
            </w:r>
          </w:p>
          <w:p w14:paraId="1B9238C3" w14:textId="77777777" w:rsidR="00190492" w:rsidRDefault="00190492" w:rsidP="000373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</w:p>
          <w:p w14:paraId="184A3202" w14:textId="77777777" w:rsidR="00190492" w:rsidRDefault="00190492" w:rsidP="000373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</w:p>
          <w:p w14:paraId="68565400" w14:textId="77777777" w:rsidR="000373C0" w:rsidRDefault="000373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</w:p>
          <w:p w14:paraId="0ACF3B11" w14:textId="4B18A390" w:rsidR="008F6071" w:rsidRDefault="002A0ED0" w:rsidP="003D0166">
            <w:pPr>
              <w:pStyle w:val="Prrafodelista"/>
              <w:spacing w:after="0" w:line="240" w:lineRule="auto"/>
              <w:ind w:left="36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B47A9E0" wp14:editId="2B223AD0">
                  <wp:extent cx="5130828" cy="20199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003" cy="203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9B8C4" w14:textId="63263A78" w:rsidR="008F6071" w:rsidRDefault="008F6071" w:rsidP="008F6071">
            <w:pPr>
              <w:pStyle w:val="Prrafodelista"/>
              <w:spacing w:after="0" w:line="240" w:lineRule="auto"/>
              <w:ind w:left="360"/>
              <w:jc w:val="center"/>
              <w:rPr>
                <w:b/>
              </w:rPr>
            </w:pPr>
          </w:p>
          <w:p w14:paraId="2312C5E1" w14:textId="184E15D2" w:rsidR="00440862" w:rsidRDefault="00D7339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Imagen de la web de Fraternidad-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Muperspa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en chino</w:t>
            </w:r>
          </w:p>
          <w:p w14:paraId="6303683C" w14:textId="4F9DEA42" w:rsidR="008F6071" w:rsidRDefault="008F607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Etiquetas: </w:t>
            </w:r>
            <w:r w:rsidR="007F049A">
              <w:rPr>
                <w:rFonts w:ascii="Verdana" w:hAnsi="Verdana"/>
                <w:color w:val="000000"/>
                <w:sz w:val="20"/>
                <w:szCs w:val="20"/>
              </w:rPr>
              <w:t xml:space="preserve">mutua, chino, </w:t>
            </w:r>
            <w:r w:rsidR="00D7339E">
              <w:rPr>
                <w:rFonts w:ascii="Verdana" w:hAnsi="Verdana"/>
                <w:color w:val="000000"/>
                <w:sz w:val="20"/>
                <w:szCs w:val="20"/>
              </w:rPr>
              <w:t xml:space="preserve">servicios, traducción,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digitalización, prestaciones, IA, procesos</w:t>
            </w:r>
          </w:p>
          <w:p w14:paraId="3F6916FF" w14:textId="77777777" w:rsidR="00440862" w:rsidRDefault="0044086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8F6071" w14:paraId="253B8988" w14:textId="77777777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C2A8EE" w14:textId="77777777" w:rsidR="008F6071" w:rsidRDefault="008F607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Sobre Fraternidad-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Muprespa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14:paraId="0AD771DB" w14:textId="77777777" w:rsidR="008F6071" w:rsidRDefault="008F607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</w:t>
                  </w:r>
                  <w:proofErr w:type="spellStart"/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>nº</w:t>
                  </w:r>
                  <w:proofErr w:type="spellEnd"/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 275, tiene por actividad el tratamiento integral de los accidentes de trabajo y enfermedades profesionales, en su vertiente económica, sanitaria, recuperadora y preventiva.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Tiene asociadas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>119.134 empresas y 1.576.453 trabajadores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, velando por ellos, una plantilla de 2.179 empleados y 115 centros asistenciales y administrativos en toda España.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14:paraId="0637854D" w14:textId="77777777" w:rsidR="008F6071" w:rsidRDefault="008F6071">
                  <w:pPr>
                    <w:rPr>
                      <w:sz w:val="8"/>
                      <w:lang w:eastAsia="ja-JP"/>
                    </w:rPr>
                  </w:pPr>
                  <w:r>
                    <w:rPr>
                      <w:sz w:val="8"/>
                      <w:lang w:eastAsia="ja-JP"/>
                    </w:rPr>
                    <w:t xml:space="preserve">   </w:t>
                  </w:r>
                </w:p>
                <w:p w14:paraId="1B018AEE" w14:textId="77777777" w:rsidR="008F6071" w:rsidRDefault="003D0166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9" w:history="1">
                    <w:r w:rsidR="008F6071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</w:tc>
            </w:tr>
            <w:tr w:rsidR="008F6071" w14:paraId="0DED841C" w14:textId="77777777">
              <w:trPr>
                <w:trHeight w:val="240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17DB4D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14:paraId="46452251" w14:textId="77777777" w:rsidR="008F6071" w:rsidRDefault="003D0166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8F6071">
                      <w:rPr>
                        <w:rStyle w:val="Hipervnculo"/>
                        <w:b/>
                        <w:bCs/>
                        <w:color w:val="auto"/>
                        <w:sz w:val="18"/>
                        <w:szCs w:val="18"/>
                        <w:u w:val="none"/>
                      </w:rPr>
                      <w:t>gabineteprensa@fraternidad.com</w:t>
                    </w:r>
                  </w:hyperlink>
                </w:p>
                <w:p w14:paraId="65425551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14:paraId="3CCFE0BD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BF1EAA7" w14:textId="77777777" w:rsidR="008F6071" w:rsidRDefault="008F6071">
            <w:pPr>
              <w:jc w:val="both"/>
              <w:rPr>
                <w:rFonts w:ascii="Verdana" w:hAnsi="Verdana" w:cs="Calibri"/>
              </w:rPr>
            </w:pPr>
          </w:p>
        </w:tc>
      </w:tr>
    </w:tbl>
    <w:p w14:paraId="0DB1E378" w14:textId="77777777" w:rsidR="008F6071" w:rsidRDefault="008F6071" w:rsidP="008F6071"/>
    <w:p w14:paraId="7C7029BD" w14:textId="77777777" w:rsidR="0006352E" w:rsidRPr="008F6071" w:rsidRDefault="0006352E" w:rsidP="008F6071"/>
    <w:sectPr w:rsidR="0006352E" w:rsidRPr="008F6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609"/>
    <w:multiLevelType w:val="hybridMultilevel"/>
    <w:tmpl w:val="CA001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1369"/>
    <w:multiLevelType w:val="hybridMultilevel"/>
    <w:tmpl w:val="B15C9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6D18"/>
    <w:multiLevelType w:val="hybridMultilevel"/>
    <w:tmpl w:val="231AF1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795B"/>
    <w:multiLevelType w:val="multilevel"/>
    <w:tmpl w:val="F53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5394E"/>
    <w:multiLevelType w:val="hybridMultilevel"/>
    <w:tmpl w:val="13502E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66A3"/>
    <w:multiLevelType w:val="hybridMultilevel"/>
    <w:tmpl w:val="77A47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90C17"/>
    <w:multiLevelType w:val="hybridMultilevel"/>
    <w:tmpl w:val="28AE03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CD3"/>
    <w:multiLevelType w:val="hybridMultilevel"/>
    <w:tmpl w:val="90F44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E0085"/>
    <w:multiLevelType w:val="hybridMultilevel"/>
    <w:tmpl w:val="2ED06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305D"/>
    <w:multiLevelType w:val="hybridMultilevel"/>
    <w:tmpl w:val="16AE8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4FD2"/>
    <w:multiLevelType w:val="multilevel"/>
    <w:tmpl w:val="039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51F4B"/>
    <w:multiLevelType w:val="hybridMultilevel"/>
    <w:tmpl w:val="F62CA42A"/>
    <w:lvl w:ilvl="0" w:tplc="1B56F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10A4"/>
    <w:multiLevelType w:val="hybridMultilevel"/>
    <w:tmpl w:val="B4526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651F04"/>
    <w:multiLevelType w:val="hybridMultilevel"/>
    <w:tmpl w:val="00BA3AF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  <w:num w:numId="14">
    <w:abstractNumId w:val="10"/>
  </w:num>
  <w:num w:numId="15">
    <w:abstractNumId w:val="8"/>
  </w:num>
  <w:num w:numId="16">
    <w:abstractNumId w:val="9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0D"/>
    <w:rsid w:val="000077A6"/>
    <w:rsid w:val="00023734"/>
    <w:rsid w:val="000246A6"/>
    <w:rsid w:val="000373C0"/>
    <w:rsid w:val="00042A97"/>
    <w:rsid w:val="00043260"/>
    <w:rsid w:val="00051762"/>
    <w:rsid w:val="0006268D"/>
    <w:rsid w:val="0006352E"/>
    <w:rsid w:val="0007760A"/>
    <w:rsid w:val="00080141"/>
    <w:rsid w:val="000818FD"/>
    <w:rsid w:val="00097631"/>
    <w:rsid w:val="000B2CBB"/>
    <w:rsid w:val="000B61BD"/>
    <w:rsid w:val="000C082B"/>
    <w:rsid w:val="000C2AE8"/>
    <w:rsid w:val="000F402C"/>
    <w:rsid w:val="000F5797"/>
    <w:rsid w:val="00100304"/>
    <w:rsid w:val="00122148"/>
    <w:rsid w:val="00124E36"/>
    <w:rsid w:val="0013148D"/>
    <w:rsid w:val="00134C0F"/>
    <w:rsid w:val="001542A6"/>
    <w:rsid w:val="0016012A"/>
    <w:rsid w:val="00190492"/>
    <w:rsid w:val="00193249"/>
    <w:rsid w:val="001A4620"/>
    <w:rsid w:val="001A4918"/>
    <w:rsid w:val="001B1D3C"/>
    <w:rsid w:val="001C6962"/>
    <w:rsid w:val="001F6DC6"/>
    <w:rsid w:val="00210D92"/>
    <w:rsid w:val="00213010"/>
    <w:rsid w:val="002216C5"/>
    <w:rsid w:val="00224254"/>
    <w:rsid w:val="00226A52"/>
    <w:rsid w:val="00227F44"/>
    <w:rsid w:val="002406D8"/>
    <w:rsid w:val="002A0ED0"/>
    <w:rsid w:val="002B570D"/>
    <w:rsid w:val="00301630"/>
    <w:rsid w:val="00301FAB"/>
    <w:rsid w:val="00302E8B"/>
    <w:rsid w:val="00353BC5"/>
    <w:rsid w:val="00372B27"/>
    <w:rsid w:val="003B1D6D"/>
    <w:rsid w:val="003C4516"/>
    <w:rsid w:val="003D0166"/>
    <w:rsid w:val="003F048E"/>
    <w:rsid w:val="003F24D0"/>
    <w:rsid w:val="0040404D"/>
    <w:rsid w:val="00411D6E"/>
    <w:rsid w:val="00420AF6"/>
    <w:rsid w:val="00434DD9"/>
    <w:rsid w:val="0043533F"/>
    <w:rsid w:val="00440862"/>
    <w:rsid w:val="00451B65"/>
    <w:rsid w:val="00462B68"/>
    <w:rsid w:val="00480710"/>
    <w:rsid w:val="004C078C"/>
    <w:rsid w:val="004F343E"/>
    <w:rsid w:val="004F6F7A"/>
    <w:rsid w:val="00503C4E"/>
    <w:rsid w:val="00511FB8"/>
    <w:rsid w:val="005171EA"/>
    <w:rsid w:val="0054399D"/>
    <w:rsid w:val="00563758"/>
    <w:rsid w:val="00566CCB"/>
    <w:rsid w:val="00576902"/>
    <w:rsid w:val="00581781"/>
    <w:rsid w:val="005A3F61"/>
    <w:rsid w:val="005D21CD"/>
    <w:rsid w:val="005D72C3"/>
    <w:rsid w:val="005E52A0"/>
    <w:rsid w:val="005F5706"/>
    <w:rsid w:val="00623EFA"/>
    <w:rsid w:val="00635660"/>
    <w:rsid w:val="00644FF0"/>
    <w:rsid w:val="00653EC8"/>
    <w:rsid w:val="006548D0"/>
    <w:rsid w:val="00655EA3"/>
    <w:rsid w:val="0067107E"/>
    <w:rsid w:val="00672586"/>
    <w:rsid w:val="006923A1"/>
    <w:rsid w:val="00697827"/>
    <w:rsid w:val="006A2FDD"/>
    <w:rsid w:val="006C1392"/>
    <w:rsid w:val="006D64AC"/>
    <w:rsid w:val="006E6E88"/>
    <w:rsid w:val="006F158E"/>
    <w:rsid w:val="006F3B2E"/>
    <w:rsid w:val="00731E19"/>
    <w:rsid w:val="00764248"/>
    <w:rsid w:val="0077799C"/>
    <w:rsid w:val="007863AC"/>
    <w:rsid w:val="007A1259"/>
    <w:rsid w:val="007B22E1"/>
    <w:rsid w:val="007E21C8"/>
    <w:rsid w:val="007F049A"/>
    <w:rsid w:val="007F1150"/>
    <w:rsid w:val="007F34FF"/>
    <w:rsid w:val="00802963"/>
    <w:rsid w:val="00804A7F"/>
    <w:rsid w:val="00805135"/>
    <w:rsid w:val="00811F8D"/>
    <w:rsid w:val="0081506A"/>
    <w:rsid w:val="00823673"/>
    <w:rsid w:val="008241C3"/>
    <w:rsid w:val="00827696"/>
    <w:rsid w:val="00867511"/>
    <w:rsid w:val="00874B09"/>
    <w:rsid w:val="00894608"/>
    <w:rsid w:val="008B2176"/>
    <w:rsid w:val="008D6772"/>
    <w:rsid w:val="008F2377"/>
    <w:rsid w:val="008F6071"/>
    <w:rsid w:val="0092231C"/>
    <w:rsid w:val="00925DD5"/>
    <w:rsid w:val="00935481"/>
    <w:rsid w:val="00941A3A"/>
    <w:rsid w:val="009722DB"/>
    <w:rsid w:val="0097616C"/>
    <w:rsid w:val="00976C85"/>
    <w:rsid w:val="00992100"/>
    <w:rsid w:val="009A169B"/>
    <w:rsid w:val="009D4220"/>
    <w:rsid w:val="00A054A8"/>
    <w:rsid w:val="00A11E64"/>
    <w:rsid w:val="00A1487B"/>
    <w:rsid w:val="00A2110E"/>
    <w:rsid w:val="00A42ADE"/>
    <w:rsid w:val="00A5584F"/>
    <w:rsid w:val="00A55E28"/>
    <w:rsid w:val="00A82E30"/>
    <w:rsid w:val="00A9632C"/>
    <w:rsid w:val="00A96D7C"/>
    <w:rsid w:val="00AA7AC2"/>
    <w:rsid w:val="00AC2F83"/>
    <w:rsid w:val="00AC6C79"/>
    <w:rsid w:val="00AE14E7"/>
    <w:rsid w:val="00B1008E"/>
    <w:rsid w:val="00B119F5"/>
    <w:rsid w:val="00B305C9"/>
    <w:rsid w:val="00B422F1"/>
    <w:rsid w:val="00B42D6E"/>
    <w:rsid w:val="00B57B0D"/>
    <w:rsid w:val="00B6340B"/>
    <w:rsid w:val="00B66FDC"/>
    <w:rsid w:val="00B72911"/>
    <w:rsid w:val="00B72FC9"/>
    <w:rsid w:val="00B841CB"/>
    <w:rsid w:val="00B85ADC"/>
    <w:rsid w:val="00BB0C83"/>
    <w:rsid w:val="00C02E88"/>
    <w:rsid w:val="00C04909"/>
    <w:rsid w:val="00C05908"/>
    <w:rsid w:val="00C158FC"/>
    <w:rsid w:val="00C34796"/>
    <w:rsid w:val="00C7084E"/>
    <w:rsid w:val="00C826DD"/>
    <w:rsid w:val="00C827E6"/>
    <w:rsid w:val="00C85AE1"/>
    <w:rsid w:val="00C91333"/>
    <w:rsid w:val="00CA433F"/>
    <w:rsid w:val="00CB07AA"/>
    <w:rsid w:val="00CB4CBA"/>
    <w:rsid w:val="00CB6676"/>
    <w:rsid w:val="00CB7840"/>
    <w:rsid w:val="00CC100E"/>
    <w:rsid w:val="00CC1890"/>
    <w:rsid w:val="00CD7594"/>
    <w:rsid w:val="00CE3F8E"/>
    <w:rsid w:val="00CE5B03"/>
    <w:rsid w:val="00D03A73"/>
    <w:rsid w:val="00D05B61"/>
    <w:rsid w:val="00D061D7"/>
    <w:rsid w:val="00D113B2"/>
    <w:rsid w:val="00D20A06"/>
    <w:rsid w:val="00D55CE8"/>
    <w:rsid w:val="00D6477C"/>
    <w:rsid w:val="00D7339E"/>
    <w:rsid w:val="00D73A41"/>
    <w:rsid w:val="00DA5CF5"/>
    <w:rsid w:val="00DA5F20"/>
    <w:rsid w:val="00DD30E5"/>
    <w:rsid w:val="00E17D4A"/>
    <w:rsid w:val="00E2268E"/>
    <w:rsid w:val="00E47DDA"/>
    <w:rsid w:val="00E51E43"/>
    <w:rsid w:val="00E641E8"/>
    <w:rsid w:val="00E643D0"/>
    <w:rsid w:val="00E65FA8"/>
    <w:rsid w:val="00E86047"/>
    <w:rsid w:val="00E97456"/>
    <w:rsid w:val="00EA333D"/>
    <w:rsid w:val="00EC3BD8"/>
    <w:rsid w:val="00EE3F7F"/>
    <w:rsid w:val="00F04BF8"/>
    <w:rsid w:val="00F24462"/>
    <w:rsid w:val="00F31112"/>
    <w:rsid w:val="00F3114E"/>
    <w:rsid w:val="00F510C9"/>
    <w:rsid w:val="00F5467E"/>
    <w:rsid w:val="00F62599"/>
    <w:rsid w:val="00F97B52"/>
    <w:rsid w:val="00FB45B3"/>
    <w:rsid w:val="00FC78AB"/>
    <w:rsid w:val="00FD2746"/>
    <w:rsid w:val="00FD6173"/>
    <w:rsid w:val="00FD6499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4F25"/>
  <w15:chartTrackingRefBased/>
  <w15:docId w15:val="{E3F7A7AA-3B93-49BA-9D72-B407A8D9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925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57B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57B0D"/>
    <w:pPr>
      <w:spacing w:after="200" w:line="276" w:lineRule="auto"/>
      <w:ind w:left="720"/>
      <w:contextualSpacing/>
    </w:pPr>
  </w:style>
  <w:style w:type="paragraph" w:styleId="Cita">
    <w:name w:val="Quote"/>
    <w:basedOn w:val="Normal"/>
    <w:next w:val="Normal"/>
    <w:link w:val="CitaCar"/>
    <w:uiPriority w:val="9"/>
    <w:qFormat/>
    <w:rsid w:val="00B57B0D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link w:val="Cita"/>
    <w:uiPriority w:val="9"/>
    <w:rsid w:val="00B57B0D"/>
    <w:rPr>
      <w:rFonts w:ascii="Verdana" w:hAnsi="Verdana"/>
      <w:color w:val="595959"/>
      <w:kern w:val="20"/>
      <w:sz w:val="22"/>
      <w:lang w:val="x-none" w:eastAsia="ja-JP"/>
    </w:rPr>
  </w:style>
  <w:style w:type="paragraph" w:customStyle="1" w:styleId="Default">
    <w:name w:val="Default"/>
    <w:rsid w:val="0089460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E47DDA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D061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2Car">
    <w:name w:val="Título 2 Car"/>
    <w:link w:val="Ttulo2"/>
    <w:uiPriority w:val="9"/>
    <w:rsid w:val="00925DD5"/>
    <w:rPr>
      <w:rFonts w:ascii="Times New Roman" w:eastAsia="Times New Roman" w:hAnsi="Times New Roman"/>
      <w:b/>
      <w:bCs/>
      <w:sz w:val="36"/>
      <w:szCs w:val="36"/>
    </w:rPr>
  </w:style>
  <w:style w:type="character" w:styleId="Textoennegrita">
    <w:name w:val="Strong"/>
    <w:uiPriority w:val="22"/>
    <w:qFormat/>
    <w:rsid w:val="00925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raternidad.com/cn/xianghubaoxiangongsikaizhannaxieyufanghuodo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Ecastro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4120</CharactersWithSpaces>
  <SharedDoc>false</SharedDoc>
  <HLinks>
    <vt:vector size="18" baseType="variant"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file://C:\Users\Ecastro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 Internet Files\Content.Outlook\OBQMBMQB\gabineteprensa@fraternidad.com</vt:lpwstr>
      </vt:variant>
      <vt:variant>
        <vt:lpwstr/>
      </vt:variant>
      <vt:variant>
        <vt:i4>1835037</vt:i4>
      </vt:variant>
      <vt:variant>
        <vt:i4>3</vt:i4>
      </vt:variant>
      <vt:variant>
        <vt:i4>0</vt:i4>
      </vt:variant>
      <vt:variant>
        <vt:i4>5</vt:i4>
      </vt:variant>
      <vt:variant>
        <vt:lpwstr>https://www.fraternidad.com/Prensa/es-ES</vt:lpwstr>
      </vt:variant>
      <vt:variant>
        <vt:lpwstr/>
      </vt:variant>
      <vt:variant>
        <vt:i4>6357080</vt:i4>
      </vt:variant>
      <vt:variant>
        <vt:i4>2124</vt:i4>
      </vt:variant>
      <vt:variant>
        <vt:i4>1032</vt:i4>
      </vt:variant>
      <vt:variant>
        <vt:i4>1</vt:i4>
      </vt:variant>
      <vt:variant>
        <vt:lpwstr>cid:image001.png@01D20820.8DF2F010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Fociños Gonzalez, Margarita</cp:lastModifiedBy>
  <cp:revision>8</cp:revision>
  <dcterms:created xsi:type="dcterms:W3CDTF">2026-02-04T22:48:00Z</dcterms:created>
  <dcterms:modified xsi:type="dcterms:W3CDTF">2026-02-16T13:42:00Z</dcterms:modified>
</cp:coreProperties>
</file>