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9"/>
      </w:tblGrid>
      <w:tr w:rsidR="008F6071" w14:paraId="04946B54" w14:textId="77777777" w:rsidTr="008F6071">
        <w:trPr>
          <w:trHeight w:val="799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6611" w14:textId="01F0A524" w:rsidR="008F6071" w:rsidRDefault="00226A52">
            <w:pPr>
              <w:jc w:val="center"/>
            </w:pPr>
            <w:r>
              <w:rPr>
                <w:b/>
                <w:i/>
                <w:noProof/>
              </w:rPr>
              <w:drawing>
                <wp:inline distT="0" distB="0" distL="0" distR="0" wp14:anchorId="75FE2BDF" wp14:editId="599D486F">
                  <wp:extent cx="1968500" cy="52070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71" w14:paraId="331E9CB3" w14:textId="77777777" w:rsidTr="008F6071">
        <w:trPr>
          <w:trHeight w:val="126"/>
          <w:jc w:val="center"/>
        </w:trPr>
        <w:tc>
          <w:tcPr>
            <w:tcW w:w="9559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1E20" w14:textId="77777777" w:rsidR="008F6071" w:rsidRDefault="008F6071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8F6071" w14:paraId="79D30B28" w14:textId="77777777" w:rsidTr="008F6071">
        <w:trPr>
          <w:trHeight w:val="126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4828" w14:textId="77777777" w:rsidR="008F6071" w:rsidRDefault="008F6071">
            <w:pPr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8F6071" w14:paraId="6D428ADE" w14:textId="77777777" w:rsidTr="008F6071">
        <w:trPr>
          <w:trHeight w:val="126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FB90" w14:textId="122B7B0C" w:rsidR="008F6071" w:rsidRDefault="00323C80">
            <w:pPr>
              <w:spacing w:after="0" w:line="240" w:lineRule="auto"/>
              <w:ind w:left="357"/>
              <w:jc w:val="center"/>
              <w:rPr>
                <w:rFonts w:ascii="Verdana" w:hAnsi="Verdana"/>
                <w:b/>
                <w:color w:val="00B050"/>
                <w:sz w:val="32"/>
                <w:szCs w:val="32"/>
              </w:rPr>
            </w:pPr>
            <w:r w:rsidRPr="00323C80">
              <w:rPr>
                <w:rFonts w:ascii="Verdana" w:hAnsi="Verdana"/>
                <w:b/>
                <w:color w:val="00B050"/>
                <w:sz w:val="32"/>
                <w:szCs w:val="32"/>
              </w:rPr>
              <w:t>Fraternidad-Muprespa celebra la XI Semana de la Prevención bajo el lema “Seguridad circular: el compromiso que nos une a todos</w:t>
            </w:r>
            <w:r>
              <w:rPr>
                <w:rFonts w:ascii="Verdana" w:hAnsi="Verdana"/>
                <w:b/>
                <w:color w:val="00B050"/>
                <w:sz w:val="32"/>
                <w:szCs w:val="32"/>
              </w:rPr>
              <w:t>”</w:t>
            </w:r>
            <w:r w:rsidR="008F6071"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 </w:t>
            </w:r>
          </w:p>
        </w:tc>
      </w:tr>
      <w:tr w:rsidR="008F6071" w14:paraId="3523CE53" w14:textId="77777777" w:rsidTr="008F6071">
        <w:trPr>
          <w:trHeight w:val="126"/>
          <w:jc w:val="center"/>
        </w:trPr>
        <w:tc>
          <w:tcPr>
            <w:tcW w:w="9559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5266" w14:textId="77777777" w:rsidR="008F6071" w:rsidRDefault="008F6071">
            <w:pPr>
              <w:rPr>
                <w:rFonts w:ascii="Verdana" w:hAnsi="Verdana"/>
                <w:b/>
                <w:color w:val="00B050"/>
                <w:sz w:val="32"/>
                <w:szCs w:val="32"/>
              </w:rPr>
            </w:pPr>
          </w:p>
        </w:tc>
      </w:tr>
      <w:tr w:rsidR="008F6071" w14:paraId="3AC4099F" w14:textId="77777777" w:rsidTr="008F6071">
        <w:trPr>
          <w:trHeight w:val="8970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13A1" w14:textId="7A934CC9" w:rsidR="008F6071" w:rsidRPr="00440862" w:rsidRDefault="00FA6E9E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7</w:t>
            </w:r>
            <w:r w:rsidR="0044086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8F607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de </w:t>
            </w:r>
            <w:r w:rsidR="00323C80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abril </w:t>
            </w:r>
            <w:r w:rsidR="008F607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 2026</w:t>
            </w:r>
          </w:p>
          <w:p w14:paraId="4F2AF174" w14:textId="551183CF" w:rsidR="00022ACC" w:rsidRDefault="00022ACC" w:rsidP="00C84D0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La Mutua </w:t>
            </w:r>
            <w:r w:rsidR="00C84D01">
              <w:rPr>
                <w:rFonts w:ascii="Verdana" w:hAnsi="Verdana"/>
                <w:b/>
                <w:bCs/>
              </w:rPr>
              <w:t xml:space="preserve">centra esta </w:t>
            </w:r>
            <w:r w:rsidRPr="00022ACC">
              <w:rPr>
                <w:rFonts w:ascii="Verdana" w:hAnsi="Verdana"/>
                <w:b/>
                <w:bCs/>
              </w:rPr>
              <w:t xml:space="preserve">edición </w:t>
            </w:r>
            <w:r w:rsidR="00286172">
              <w:rPr>
                <w:rFonts w:ascii="Verdana" w:hAnsi="Verdana"/>
                <w:b/>
                <w:bCs/>
              </w:rPr>
              <w:t>e</w:t>
            </w:r>
            <w:r w:rsidRPr="00022ACC">
              <w:rPr>
                <w:rFonts w:ascii="Verdana" w:hAnsi="Verdana"/>
                <w:b/>
                <w:bCs/>
              </w:rPr>
              <w:t xml:space="preserve">n la corresponsabilidad y la idea de la </w:t>
            </w:r>
            <w:r w:rsidRPr="00C84D01">
              <w:rPr>
                <w:rStyle w:val="nfasis"/>
                <w:rFonts w:ascii="Verdana" w:hAnsi="Verdana"/>
                <w:b/>
                <w:bCs/>
                <w:i w:val="0"/>
                <w:iCs w:val="0"/>
              </w:rPr>
              <w:t>seguridad circular</w:t>
            </w:r>
            <w:r w:rsidRPr="00022ACC">
              <w:rPr>
                <w:rFonts w:ascii="Verdana" w:hAnsi="Verdana"/>
                <w:b/>
                <w:bCs/>
              </w:rPr>
              <w:t xml:space="preserve"> como valor compartido entre empresas, profesionales y agentes preventivos</w:t>
            </w:r>
          </w:p>
          <w:p w14:paraId="7EC89B49" w14:textId="77777777" w:rsidR="00C84D01" w:rsidRPr="00C84D01" w:rsidRDefault="00C84D01" w:rsidP="00C84D01">
            <w:pPr>
              <w:pStyle w:val="NormalWeb"/>
              <w:spacing w:before="0" w:beforeAutospacing="0" w:after="0" w:afterAutospacing="0"/>
              <w:ind w:left="714"/>
              <w:jc w:val="both"/>
              <w:rPr>
                <w:rFonts w:ascii="Verdana" w:hAnsi="Verdana"/>
              </w:rPr>
            </w:pPr>
          </w:p>
          <w:p w14:paraId="55B77CFE" w14:textId="02A37EE9" w:rsidR="00C84D01" w:rsidRPr="00C84D01" w:rsidRDefault="00C84D01" w:rsidP="00C84D0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jc w:val="both"/>
              <w:rPr>
                <w:rFonts w:ascii="Verdana" w:hAnsi="Verdana"/>
              </w:rPr>
            </w:pPr>
            <w:r w:rsidRPr="00C84D01">
              <w:rPr>
                <w:rFonts w:ascii="Verdana" w:hAnsi="Verdana"/>
                <w:b/>
                <w:bCs/>
              </w:rPr>
              <w:t xml:space="preserve">El calendario programado </w:t>
            </w:r>
            <w:r w:rsidR="00C60E08">
              <w:rPr>
                <w:rFonts w:ascii="Verdana" w:hAnsi="Verdana"/>
                <w:b/>
                <w:bCs/>
              </w:rPr>
              <w:t xml:space="preserve">reúne </w:t>
            </w:r>
            <w:r w:rsidR="00022ACC" w:rsidRPr="00C84D01">
              <w:rPr>
                <w:rFonts w:ascii="Verdana" w:hAnsi="Verdana"/>
                <w:b/>
                <w:bCs/>
              </w:rPr>
              <w:t xml:space="preserve">jornadas, webinars, acciones territoriales y la entrega de los Premios Escolástico Zaldívar 2026, reforzando su compromiso con la cultura preventiva y la sensibilización </w:t>
            </w:r>
          </w:p>
          <w:p w14:paraId="4AE76C7F" w14:textId="67776B2D" w:rsidR="00E6453D" w:rsidRPr="00E6453D" w:rsidRDefault="00C57E9D" w:rsidP="00C84D01">
            <w:pPr>
              <w:pStyle w:val="NormalWeb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="00E6453D" w:rsidRPr="00E6453D">
              <w:rPr>
                <w:rFonts w:ascii="Verdana" w:hAnsi="Verdana"/>
              </w:rPr>
              <w:t xml:space="preserve">a </w:t>
            </w:r>
            <w:r w:rsidR="00E6453D" w:rsidRPr="00E6453D">
              <w:rPr>
                <w:rFonts w:ascii="Verdana" w:hAnsi="Verdana"/>
                <w:b/>
                <w:bCs/>
              </w:rPr>
              <w:t>XI Semana de la Prevención</w:t>
            </w:r>
            <w:r w:rsidR="00E6453D" w:rsidRPr="00E6453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de Fraternidad-Muprespa </w:t>
            </w:r>
            <w:r w:rsidR="00E6453D" w:rsidRPr="00E6453D">
              <w:rPr>
                <w:rFonts w:ascii="Verdana" w:hAnsi="Verdana"/>
              </w:rPr>
              <w:t xml:space="preserve">reivindica la seguridad como un valor compartido y transversal. Bajo el lema </w:t>
            </w:r>
            <w:r w:rsidR="00E6453D" w:rsidRPr="00E6453D">
              <w:rPr>
                <w:rFonts w:ascii="Verdana" w:hAnsi="Verdana"/>
                <w:b/>
                <w:bCs/>
              </w:rPr>
              <w:t>“Seguridad circular: el compromiso que nos une a todos”</w:t>
            </w:r>
            <w:r w:rsidR="00E6453D" w:rsidRPr="00E6453D">
              <w:rPr>
                <w:rFonts w:ascii="Verdana" w:hAnsi="Verdana"/>
              </w:rPr>
              <w:t>, la Mutua se suma a la conmemoración del Día Mundial de la Seguridad y Salud en el Trabajo</w:t>
            </w:r>
            <w:r w:rsidR="00E6453D" w:rsidRPr="00C84D01">
              <w:rPr>
                <w:rFonts w:ascii="Verdana" w:hAnsi="Verdana"/>
              </w:rPr>
              <w:t>, el próximo 28 de abril,</w:t>
            </w:r>
            <w:r w:rsidR="00E6453D" w:rsidRPr="00E6453D">
              <w:rPr>
                <w:rFonts w:ascii="Verdana" w:hAnsi="Verdana"/>
              </w:rPr>
              <w:t xml:space="preserve"> y al reconocimiento de 2026 como Año de la Seguridad y Salud en el Trabajo, reforzando </w:t>
            </w:r>
            <w:r w:rsidR="00E6453D" w:rsidRPr="00C84D01">
              <w:rPr>
                <w:rFonts w:ascii="Verdana" w:hAnsi="Verdana"/>
              </w:rPr>
              <w:t>con la campaña #VamosACreérnoslo s</w:t>
            </w:r>
            <w:r w:rsidR="00E6453D" w:rsidRPr="00E6453D">
              <w:rPr>
                <w:rFonts w:ascii="Verdana" w:hAnsi="Verdana"/>
              </w:rPr>
              <w:t>u compromiso con la cultura preventiva.</w:t>
            </w:r>
          </w:p>
          <w:p w14:paraId="2B3A2F49" w14:textId="6B578B1E" w:rsidR="00E6453D" w:rsidRPr="00E6453D" w:rsidRDefault="00E6453D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La propuesta de este año se inspira en la 5ª Regla de Oro de Vision Zero, centrada en garantizar la seguridad y salud en máquinas, equipos y lugares de trabajo. Desde esta perspectiva, la Mutua plantea la seguridad como un círculo que conecta a las personas, independientemente de su función o nivel de responsabilidad, y que se completa cuando cada eslabón asume su papel en la protección colectiva.</w:t>
            </w:r>
          </w:p>
          <w:p w14:paraId="7234D39D" w14:textId="7B75869D" w:rsidR="00E6453D" w:rsidRDefault="00E6453D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A lo largo del mes de abril, Fraternidad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  <w:t xml:space="preserve">Muprespa desplegará un amplio programa de actividades que combina jornadas técnicas, encuentros territoriales, webinars y acciones divulgativas. La agenda incluye colaboraciones con organismos públicos, administraciones autonómicas, centros de prevención y empresas mutualistas, </w:t>
            </w:r>
            <w:r w:rsidR="00022ACC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para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acercar la prevención a todos los sectores y reforzar la sensibilización en torno a los riesgos laborales.</w:t>
            </w:r>
          </w:p>
          <w:p w14:paraId="3F4A926C" w14:textId="77777777" w:rsidR="002C02F7" w:rsidRDefault="002C02F7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</w:pPr>
          </w:p>
          <w:p w14:paraId="7170CFC3" w14:textId="77777777" w:rsidR="002C02F7" w:rsidRDefault="002C02F7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</w:pPr>
          </w:p>
          <w:p w14:paraId="6670DFDC" w14:textId="2AE01420" w:rsidR="00022ACC" w:rsidRPr="00E6453D" w:rsidRDefault="00022ACC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022ACC"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  <w:lastRenderedPageBreak/>
              <w:t>Principales eventos de la Semana de la Prevención</w:t>
            </w:r>
          </w:p>
          <w:p w14:paraId="58958840" w14:textId="2D22B398" w:rsidR="00FA6E9E" w:rsidRPr="00FA6E9E" w:rsidRDefault="002C02F7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D</w:t>
            </w:r>
            <w:r w:rsidR="00E6453D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estaca</w:t>
            </w: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n dos </w:t>
            </w:r>
            <w:proofErr w:type="spellStart"/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webinares</w:t>
            </w:r>
            <w:proofErr w:type="spellEnd"/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nacionales</w:t>
            </w:r>
            <w:r w:rsidR="00FA6E9E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. D</w:t>
            </w: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entro del ciclo </w:t>
            </w:r>
            <w:r w:rsidR="00286172" w:rsidRPr="00FA6E9E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“Encuentros con la Mutua”</w:t>
            </w:r>
            <w:r w:rsidRPr="00FA6E9E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el 9 de abril</w:t>
            </w:r>
            <w:r w:rsidR="00FA6E9E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tendrá lugar </w:t>
            </w: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la jornada </w:t>
            </w:r>
            <w:proofErr w:type="spellStart"/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on</w:t>
            </w:r>
            <w:proofErr w:type="spellEnd"/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line</w:t>
            </w:r>
            <w:r w:rsidR="00286172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hyperlink r:id="rId7" w:history="1">
              <w:r w:rsidR="00286172" w:rsidRPr="00FA6E9E">
                <w:rPr>
                  <w:rStyle w:val="Hipervnculo"/>
                  <w:rFonts w:ascii="Verdana" w:eastAsia="Times New Roman" w:hAnsi="Verdana"/>
                  <w:color w:val="00B050"/>
                  <w:sz w:val="24"/>
                  <w:szCs w:val="24"/>
                  <w:lang w:eastAsia="es-ES"/>
                </w:rPr>
                <w:t>"Consultoría Preventiva de Mutua para reducir la siniestralidad de tus empresas"</w:t>
              </w:r>
            </w:hyperlink>
            <w:r w:rsidR="00286172" w:rsidRPr="00FA6E9E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dirigido al colectivo asesor, con</w:t>
            </w:r>
            <w:r w:rsidR="00286172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 w:rsidR="00286172" w:rsidRPr="00FA6E9E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David Revillo</w:t>
            </w:r>
            <w:r w:rsidR="00286172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, consultor de Prevención en el Departamento de Prevención y Cultura de la Salud de </w:t>
            </w: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la mutua</w:t>
            </w:r>
            <w:r w:rsidR="00286172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  <w:r w:rsidR="00FA6E9E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</w:p>
          <w:p w14:paraId="6326311F" w14:textId="7B98EBAB" w:rsidR="00A67866" w:rsidRPr="00FA6E9E" w:rsidRDefault="00FA6E9E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  <w:r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El día 14 tendrá lugar otro con el título </w:t>
            </w:r>
            <w:hyperlink r:id="rId8" w:history="1">
              <w:r w:rsidR="00A67866" w:rsidRPr="00FA6E9E">
                <w:rPr>
                  <w:rStyle w:val="Hipervnculo"/>
                  <w:rFonts w:ascii="Verdana" w:eastAsia="Times New Roman" w:hAnsi="Verdana"/>
                  <w:color w:val="00B050"/>
                  <w:sz w:val="24"/>
                  <w:szCs w:val="24"/>
                  <w:lang w:eastAsia="es-ES"/>
                </w:rPr>
                <w:t>“Un</w:t>
              </w:r>
              <w:r w:rsidR="000D4011" w:rsidRPr="00FA6E9E">
                <w:rPr>
                  <w:rStyle w:val="Hipervnculo"/>
                  <w:rFonts w:ascii="Verdana" w:eastAsia="Times New Roman" w:hAnsi="Verdana"/>
                  <w:color w:val="00B050"/>
                  <w:sz w:val="24"/>
                  <w:szCs w:val="24"/>
                  <w:lang w:eastAsia="es-ES"/>
                </w:rPr>
                <w:t>a</w:t>
              </w:r>
              <w:r w:rsidR="00A67866" w:rsidRPr="00FA6E9E">
                <w:rPr>
                  <w:rStyle w:val="Hipervnculo"/>
                  <w:rFonts w:ascii="Verdana" w:eastAsia="Times New Roman" w:hAnsi="Verdana"/>
                  <w:color w:val="00B050"/>
                  <w:sz w:val="24"/>
                  <w:szCs w:val="24"/>
                  <w:lang w:eastAsia="es-ES"/>
                </w:rPr>
                <w:t xml:space="preserve"> CAE eficaz: velar por la seguridad y salud”</w:t>
              </w:r>
            </w:hyperlink>
            <w:r w:rsidR="00A67866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,</w:t>
            </w:r>
            <w:r w:rsidR="000D4011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 w:rsidR="00A67866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con </w:t>
            </w:r>
            <w:r w:rsidR="00A67866" w:rsidRPr="00FA6E9E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Anabel Carrillo</w:t>
            </w:r>
            <w:r w:rsidR="00A67866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, ingeniera química, coach</w:t>
            </w:r>
            <w:r w:rsidR="00C57E9D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y</w:t>
            </w:r>
            <w:r w:rsidR="00A67866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especialista en </w:t>
            </w:r>
            <w:hyperlink r:id="rId9" w:history="1">
              <w:r w:rsidR="00A67866" w:rsidRPr="00FA6E9E">
                <w:rPr>
                  <w:rFonts w:ascii="Verdana" w:eastAsia="Times New Roman" w:hAnsi="Verdana"/>
                  <w:sz w:val="24"/>
                  <w:szCs w:val="24"/>
                  <w:lang w:eastAsia="es-ES"/>
                </w:rPr>
                <w:t>PRL</w:t>
              </w:r>
            </w:hyperlink>
            <w:r w:rsidR="00A67866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 con </w:t>
            </w:r>
            <w:r w:rsidR="00C57E9D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gran </w:t>
            </w:r>
            <w:r w:rsidR="00A67866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experiencia en empresas multinacionales</w:t>
            </w:r>
            <w:r w:rsidR="000D4011" w:rsidRP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</w:p>
          <w:p w14:paraId="6FA734E7" w14:textId="7FF5BB38" w:rsidR="00E6453D" w:rsidRDefault="00FA6E9E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Y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el 27 de abril en el Hospital Fraternidad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</w:r>
            <w:proofErr w:type="spellStart"/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Muprespa</w:t>
            </w:r>
            <w:proofErr w:type="spellEnd"/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Habana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se </w:t>
            </w:r>
            <w:r w:rsidR="00E6453D" w:rsidRPr="00E6453D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entrega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rán</w:t>
            </w:r>
            <w:r w:rsidR="00E6453D" w:rsidRPr="00E6453D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los Premios Escolástico Zaldívar 2026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, que reconocen las mejores prácticas preventivas desarrolladas por empresas mutualistas</w:t>
            </w:r>
            <w:r w:rsidR="002C02F7"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Se trata de una c</w:t>
            </w:r>
            <w:r w:rsidR="00B54959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ita de referencia para visibilizar proyectos innovadores y estrategias </w:t>
            </w:r>
            <w:r w:rsidR="00B54959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destacadas </w:t>
            </w:r>
            <w:r w:rsidR="00B54959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en materia de seguridad y salud</w:t>
            </w:r>
            <w:r w:rsidR="002A7648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. </w:t>
            </w:r>
          </w:p>
          <w:p w14:paraId="1A3B4B32" w14:textId="1BB47928" w:rsidR="00022ACC" w:rsidRPr="00022ACC" w:rsidRDefault="00022ACC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022ACC"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  <w:t xml:space="preserve">Jornadas provinciales </w:t>
            </w:r>
          </w:p>
          <w:p w14:paraId="75CF57F5" w14:textId="1A0B203E" w:rsidR="002C02F7" w:rsidRDefault="00E6453D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La programación se completa con iniciativas territoriales, desde Extremadura hasta Canarias, pasando por Asturias, Cádiz, </w:t>
            </w:r>
            <w:r w:rsidR="00A133D8" w:rsidRPr="00C60E08">
              <w:rPr>
                <w:rFonts w:ascii="Verdana" w:eastAsia="Times New Roman" w:hAnsi="Verdana"/>
                <w:sz w:val="24"/>
                <w:szCs w:val="24"/>
                <w:lang w:eastAsia="es-ES"/>
              </w:rPr>
              <w:t>y</w:t>
            </w:r>
            <w:r w:rsidR="00A133D8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Sevilla</w:t>
            </w:r>
            <w:r w:rsidR="000D4011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,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jornadas </w:t>
            </w:r>
            <w:r w:rsidR="000D4011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que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abordarán cuestiones como el liderazgo preventivo, </w:t>
            </w:r>
            <w:r w:rsidR="002C02F7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la diversidad,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la gestión de conflictos, la comunicación eficaz o la coordinación de actividades empresariales</w:t>
            </w:r>
            <w:r w:rsidR="002C02F7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. </w:t>
            </w:r>
            <w:r w:rsidR="00FA6E9E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También 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se impulsarán acciones de sensibilización en empresas, entrevistas, talleres y actividades divulgativas </w:t>
            </w:r>
            <w:r w:rsidR="002C02F7">
              <w:rPr>
                <w:rFonts w:ascii="Verdana" w:eastAsia="Times New Roman" w:hAnsi="Verdana"/>
                <w:sz w:val="24"/>
                <w:szCs w:val="24"/>
                <w:lang w:eastAsia="es-ES"/>
              </w:rPr>
              <w:t>para</w:t>
            </w:r>
            <w:r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acercar la prevención a la realidad cotidiana de los centros de trabajo.</w:t>
            </w:r>
            <w:r w:rsidR="000D4011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</w:p>
          <w:p w14:paraId="7CA58052" w14:textId="2A6EC02D" w:rsidR="00E6453D" w:rsidRDefault="000D4011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El detalle de estas acciones se puede consultar </w:t>
            </w:r>
            <w:hyperlink r:id="rId10" w:history="1">
              <w:r w:rsidRPr="000D4011">
                <w:rPr>
                  <w:rStyle w:val="Hipervnculo"/>
                  <w:rFonts w:ascii="Verdana" w:eastAsia="Times New Roman" w:hAnsi="Verdana"/>
                  <w:color w:val="00B050"/>
                  <w:sz w:val="24"/>
                  <w:szCs w:val="24"/>
                  <w:lang w:eastAsia="es-ES"/>
                </w:rPr>
                <w:t>aquí</w:t>
              </w:r>
            </w:hyperlink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</w:p>
          <w:p w14:paraId="0039DC23" w14:textId="6B4047C7" w:rsidR="00022ACC" w:rsidRPr="00E6453D" w:rsidRDefault="00022ACC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022ACC"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  <w:t>Vídeos y carteles</w:t>
            </w:r>
          </w:p>
          <w:p w14:paraId="7438B41C" w14:textId="7A32F944" w:rsidR="00E6453D" w:rsidRPr="00E6453D" w:rsidRDefault="002A7648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Además</w:t>
            </w:r>
            <w:proofErr w:type="gramEnd"/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l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a Mutua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comparte en esta Semana </w:t>
            </w:r>
            <w:r w:rsidR="000D4011">
              <w:rPr>
                <w:rFonts w:ascii="Verdana" w:eastAsia="Times New Roman" w:hAnsi="Verdana"/>
                <w:sz w:val="24"/>
                <w:szCs w:val="24"/>
                <w:lang w:eastAsia="es-ES"/>
              </w:rPr>
              <w:t>una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serie de </w:t>
            </w:r>
            <w:r w:rsidR="00E6453D" w:rsidRPr="00E6453D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vídeos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elaborados por empresas mutualistas sobre el concepto de seguridad circular</w:t>
            </w:r>
            <w:r w:rsidR="00C60E08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y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difundirá a través de </w:t>
            </w:r>
            <w:r w:rsidR="00E6453D" w:rsidRPr="00E6453D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FMTV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un carrusel temático dedicado a la Semana de la Prevención.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Todo el material divulgativo tendrá como imagen principal el cartel elegido para esta Semana de la Prevención. </w:t>
            </w:r>
          </w:p>
          <w:p w14:paraId="3E628CC9" w14:textId="2E5C82B0" w:rsidR="00E6453D" w:rsidRPr="00E6453D" w:rsidRDefault="00022ACC" w:rsidP="00E6453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“</w:t>
            </w:r>
            <w:r w:rsidR="00E6453D" w:rsidRPr="00E6453D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>Con esta XI edición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” explica </w:t>
            </w:r>
            <w:r w:rsidRPr="00022ACC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Natalia Fdez. Laviada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, subdirectora General de Prevención, Calidad y Comunicación de F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raternidad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  <w:t>Muprespa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,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“</w:t>
            </w:r>
            <w:r w:rsidR="00E6453D" w:rsidRPr="00E6453D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>reafirma su convicción de que la seguridad no es</w:t>
            </w:r>
            <w:r w:rsidRPr="00022ACC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 xml:space="preserve"> solo</w:t>
            </w:r>
            <w:r w:rsidR="00E6453D" w:rsidRPr="00E6453D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 xml:space="preserve"> un trámite ni un requisito normativo, sino un </w:t>
            </w:r>
            <w:r w:rsidR="002C02F7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>propósito</w:t>
            </w:r>
            <w:r w:rsidR="00E6453D" w:rsidRPr="00E6453D"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 xml:space="preserve"> que se construye desde la cooperación, la vigilancia activa y la responsabilidad compartida. Un compromiso circular que, como recuerda el lema de este año, nos une a todos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”</w:t>
            </w:r>
            <w:r w:rsidR="00E6453D" w:rsidRPr="00E6453D"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</w:p>
          <w:p w14:paraId="0ACF3B11" w14:textId="77777777" w:rsidR="008F6071" w:rsidRDefault="008F6071">
            <w:pPr>
              <w:pStyle w:val="Prrafodelista"/>
              <w:spacing w:after="0" w:line="240" w:lineRule="auto"/>
              <w:ind w:left="360"/>
              <w:jc w:val="both"/>
              <w:rPr>
                <w:b/>
              </w:rPr>
            </w:pPr>
          </w:p>
          <w:p w14:paraId="4B19B8C4" w14:textId="67AC6D6D" w:rsidR="008F6071" w:rsidRDefault="008F6071" w:rsidP="008F6071">
            <w:pPr>
              <w:pStyle w:val="Prrafodelista"/>
              <w:spacing w:after="0" w:line="240" w:lineRule="auto"/>
              <w:ind w:left="360"/>
              <w:jc w:val="center"/>
              <w:rPr>
                <w:b/>
              </w:rPr>
            </w:pPr>
          </w:p>
          <w:p w14:paraId="34D21CE2" w14:textId="58FBFF8F" w:rsidR="008F6071" w:rsidRDefault="002A7648">
            <w:pPr>
              <w:jc w:val="center"/>
              <w:rPr>
                <w:rFonts w:ascii="Verdana" w:hAnsi="Verdana" w:cs="Verdan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Verdana" w:hAnsi="Verdana" w:cs="Verdana"/>
                <w:noProof/>
                <w:color w:val="00000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BF16B19" wp14:editId="0183085B">
                  <wp:extent cx="3403600" cy="4814430"/>
                  <wp:effectExtent l="0" t="0" r="6350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432" cy="482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AEDAE" w14:textId="77777777" w:rsidR="002A7648" w:rsidRDefault="002A764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Cartel de la XI Semana de la Prevención de Fraternidad-Muprespa  </w:t>
            </w:r>
          </w:p>
          <w:p w14:paraId="6303683C" w14:textId="3DFDC129" w:rsidR="008F6071" w:rsidRDefault="008F607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Etiquetas: </w:t>
            </w:r>
            <w:r w:rsidR="002A7648">
              <w:rPr>
                <w:rFonts w:ascii="Verdana" w:hAnsi="Verdana"/>
                <w:color w:val="000000"/>
                <w:sz w:val="20"/>
                <w:szCs w:val="20"/>
              </w:rPr>
              <w:t>prevención, actos, webinar, premios, seguridad, salud, laboral</w:t>
            </w:r>
          </w:p>
          <w:p w14:paraId="3F6916FF" w14:textId="77777777" w:rsidR="00440862" w:rsidRDefault="0044086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8F6071" w14:paraId="253B8988" w14:textId="77777777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C2A8EE" w14:textId="77777777" w:rsidR="008F6071" w:rsidRDefault="008F607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Sobre Fraternidad-Muprespa: </w:t>
                  </w:r>
                </w:p>
                <w:p w14:paraId="0AD771DB" w14:textId="77777777" w:rsidR="008F6071" w:rsidRDefault="008F607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Tiene asociadas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119.134 empresas y 1.576.453 trabajadores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, velando por ellos, una plantilla de 2.179 empleados y 115 centros asistenciales y administrativos en toda España.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14:paraId="0637854D" w14:textId="77777777" w:rsidR="008F6071" w:rsidRDefault="008F6071">
                  <w:pPr>
                    <w:rPr>
                      <w:sz w:val="8"/>
                      <w:lang w:eastAsia="ja-JP"/>
                    </w:rPr>
                  </w:pPr>
                  <w:r>
                    <w:rPr>
                      <w:sz w:val="8"/>
                      <w:lang w:eastAsia="ja-JP"/>
                    </w:rPr>
                    <w:t xml:space="preserve">   </w:t>
                  </w:r>
                </w:p>
                <w:p w14:paraId="1B018AEE" w14:textId="77777777" w:rsidR="008F6071" w:rsidRDefault="00660992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12" w:history="1">
                    <w:r w:rsidR="008F6071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</w:tc>
            </w:tr>
            <w:tr w:rsidR="008F6071" w14:paraId="0DED841C" w14:textId="77777777">
              <w:trPr>
                <w:trHeight w:val="240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17DB4D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14:paraId="46452251" w14:textId="77777777" w:rsidR="008F6071" w:rsidRDefault="00660992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3" w:history="1">
                    <w:r w:rsidR="008F6071">
                      <w:rPr>
                        <w:rStyle w:val="Hipervnculo"/>
                        <w:b/>
                        <w:bCs/>
                        <w:color w:val="auto"/>
                        <w:sz w:val="18"/>
                        <w:szCs w:val="18"/>
                        <w:u w:val="none"/>
                      </w:rPr>
                      <w:t>gabineteprensa@fraternidad.com</w:t>
                    </w:r>
                  </w:hyperlink>
                </w:p>
                <w:p w14:paraId="65425551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14:paraId="3CCFE0BD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F1EAA7" w14:textId="77777777" w:rsidR="008F6071" w:rsidRDefault="008F6071">
            <w:pPr>
              <w:jc w:val="both"/>
              <w:rPr>
                <w:rFonts w:ascii="Verdana" w:hAnsi="Verdana" w:cs="Calibri"/>
              </w:rPr>
            </w:pPr>
          </w:p>
        </w:tc>
      </w:tr>
    </w:tbl>
    <w:p w14:paraId="0DB1E378" w14:textId="77777777" w:rsidR="008F6071" w:rsidRDefault="008F6071" w:rsidP="008F6071"/>
    <w:p w14:paraId="7C7029BD" w14:textId="77777777" w:rsidR="0006352E" w:rsidRPr="008F6071" w:rsidRDefault="0006352E" w:rsidP="008F6071"/>
    <w:sectPr w:rsidR="0006352E" w:rsidRPr="008F6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609"/>
    <w:multiLevelType w:val="hybridMultilevel"/>
    <w:tmpl w:val="CA001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1369"/>
    <w:multiLevelType w:val="hybridMultilevel"/>
    <w:tmpl w:val="B15C9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6D18"/>
    <w:multiLevelType w:val="hybridMultilevel"/>
    <w:tmpl w:val="231AF1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795B"/>
    <w:multiLevelType w:val="multilevel"/>
    <w:tmpl w:val="F53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5394E"/>
    <w:multiLevelType w:val="hybridMultilevel"/>
    <w:tmpl w:val="13502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66A3"/>
    <w:multiLevelType w:val="hybridMultilevel"/>
    <w:tmpl w:val="77A47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90C17"/>
    <w:multiLevelType w:val="hybridMultilevel"/>
    <w:tmpl w:val="28AE03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CD3"/>
    <w:multiLevelType w:val="hybridMultilevel"/>
    <w:tmpl w:val="90F44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0085"/>
    <w:multiLevelType w:val="hybridMultilevel"/>
    <w:tmpl w:val="2ED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305D"/>
    <w:multiLevelType w:val="hybridMultilevel"/>
    <w:tmpl w:val="16AE8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4FD2"/>
    <w:multiLevelType w:val="multilevel"/>
    <w:tmpl w:val="039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51F4B"/>
    <w:multiLevelType w:val="hybridMultilevel"/>
    <w:tmpl w:val="F62CA42A"/>
    <w:lvl w:ilvl="0" w:tplc="1B56F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10A4"/>
    <w:multiLevelType w:val="hybridMultilevel"/>
    <w:tmpl w:val="B4526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651F04"/>
    <w:multiLevelType w:val="hybridMultilevel"/>
    <w:tmpl w:val="00BA3AF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588C"/>
    <w:multiLevelType w:val="hybridMultilevel"/>
    <w:tmpl w:val="85A20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  <w:num w:numId="14">
    <w:abstractNumId w:val="10"/>
  </w:num>
  <w:num w:numId="15">
    <w:abstractNumId w:val="8"/>
  </w:num>
  <w:num w:numId="16">
    <w:abstractNumId w:val="9"/>
  </w:num>
  <w:num w:numId="17">
    <w:abstractNumId w:val="9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0D"/>
    <w:rsid w:val="000077A6"/>
    <w:rsid w:val="00022ACC"/>
    <w:rsid w:val="00023734"/>
    <w:rsid w:val="000246A6"/>
    <w:rsid w:val="00042A97"/>
    <w:rsid w:val="00043260"/>
    <w:rsid w:val="00051762"/>
    <w:rsid w:val="0006268D"/>
    <w:rsid w:val="0006352E"/>
    <w:rsid w:val="0007760A"/>
    <w:rsid w:val="00080141"/>
    <w:rsid w:val="000818FD"/>
    <w:rsid w:val="00097631"/>
    <w:rsid w:val="000B2CBB"/>
    <w:rsid w:val="000B61BD"/>
    <w:rsid w:val="000C2AE8"/>
    <w:rsid w:val="000D4011"/>
    <w:rsid w:val="000F402C"/>
    <w:rsid w:val="000F5797"/>
    <w:rsid w:val="00100304"/>
    <w:rsid w:val="00122148"/>
    <w:rsid w:val="00124E36"/>
    <w:rsid w:val="0013148D"/>
    <w:rsid w:val="00134C0F"/>
    <w:rsid w:val="001542A6"/>
    <w:rsid w:val="0016012A"/>
    <w:rsid w:val="00193249"/>
    <w:rsid w:val="001A4620"/>
    <w:rsid w:val="001A4918"/>
    <w:rsid w:val="001B1D3C"/>
    <w:rsid w:val="001C6962"/>
    <w:rsid w:val="001F6DC6"/>
    <w:rsid w:val="00210D92"/>
    <w:rsid w:val="00213010"/>
    <w:rsid w:val="002216C5"/>
    <w:rsid w:val="00224254"/>
    <w:rsid w:val="00226A52"/>
    <w:rsid w:val="00227F44"/>
    <w:rsid w:val="002406D8"/>
    <w:rsid w:val="00286172"/>
    <w:rsid w:val="002A7648"/>
    <w:rsid w:val="002B570D"/>
    <w:rsid w:val="002C02F7"/>
    <w:rsid w:val="00301630"/>
    <w:rsid w:val="00301FAB"/>
    <w:rsid w:val="00302E8B"/>
    <w:rsid w:val="00323C80"/>
    <w:rsid w:val="00353BC5"/>
    <w:rsid w:val="00372B27"/>
    <w:rsid w:val="003B1D6D"/>
    <w:rsid w:val="003C4516"/>
    <w:rsid w:val="003F048E"/>
    <w:rsid w:val="003F24D0"/>
    <w:rsid w:val="0040404D"/>
    <w:rsid w:val="00411D6E"/>
    <w:rsid w:val="00420AF6"/>
    <w:rsid w:val="00434DD9"/>
    <w:rsid w:val="0043533F"/>
    <w:rsid w:val="00440862"/>
    <w:rsid w:val="00451B65"/>
    <w:rsid w:val="00462B68"/>
    <w:rsid w:val="00480710"/>
    <w:rsid w:val="004C078C"/>
    <w:rsid w:val="004F343E"/>
    <w:rsid w:val="004F6F7A"/>
    <w:rsid w:val="00503C4E"/>
    <w:rsid w:val="00511FB8"/>
    <w:rsid w:val="005171EA"/>
    <w:rsid w:val="005227E2"/>
    <w:rsid w:val="0054399D"/>
    <w:rsid w:val="00563758"/>
    <w:rsid w:val="00566CCB"/>
    <w:rsid w:val="00576902"/>
    <w:rsid w:val="00581781"/>
    <w:rsid w:val="005A3F61"/>
    <w:rsid w:val="005D21CD"/>
    <w:rsid w:val="005D72C3"/>
    <w:rsid w:val="005E52A0"/>
    <w:rsid w:val="005F5706"/>
    <w:rsid w:val="00623EFA"/>
    <w:rsid w:val="00635660"/>
    <w:rsid w:val="00644FF0"/>
    <w:rsid w:val="00653EC8"/>
    <w:rsid w:val="006548D0"/>
    <w:rsid w:val="00655EA3"/>
    <w:rsid w:val="0067107E"/>
    <w:rsid w:val="00672586"/>
    <w:rsid w:val="006923A1"/>
    <w:rsid w:val="00697827"/>
    <w:rsid w:val="006A2FDD"/>
    <w:rsid w:val="006D64AC"/>
    <w:rsid w:val="006E6E88"/>
    <w:rsid w:val="006F158E"/>
    <w:rsid w:val="006F3B2E"/>
    <w:rsid w:val="00731E19"/>
    <w:rsid w:val="00762F88"/>
    <w:rsid w:val="00764248"/>
    <w:rsid w:val="0077799C"/>
    <w:rsid w:val="007863AC"/>
    <w:rsid w:val="007A1259"/>
    <w:rsid w:val="007B22E1"/>
    <w:rsid w:val="007E21C8"/>
    <w:rsid w:val="007F1150"/>
    <w:rsid w:val="007F34FF"/>
    <w:rsid w:val="00802963"/>
    <w:rsid w:val="00804A7F"/>
    <w:rsid w:val="00805135"/>
    <w:rsid w:val="00811F8D"/>
    <w:rsid w:val="0081506A"/>
    <w:rsid w:val="00823673"/>
    <w:rsid w:val="008241C3"/>
    <w:rsid w:val="00827696"/>
    <w:rsid w:val="00864C38"/>
    <w:rsid w:val="00867511"/>
    <w:rsid w:val="00874B09"/>
    <w:rsid w:val="00894608"/>
    <w:rsid w:val="008B2176"/>
    <w:rsid w:val="008D6772"/>
    <w:rsid w:val="008F2377"/>
    <w:rsid w:val="008F6071"/>
    <w:rsid w:val="0092231C"/>
    <w:rsid w:val="00925DD5"/>
    <w:rsid w:val="00935481"/>
    <w:rsid w:val="00941A3A"/>
    <w:rsid w:val="009722DB"/>
    <w:rsid w:val="0097616C"/>
    <w:rsid w:val="00976C85"/>
    <w:rsid w:val="00991A7F"/>
    <w:rsid w:val="00992100"/>
    <w:rsid w:val="009A169B"/>
    <w:rsid w:val="009D4220"/>
    <w:rsid w:val="00A11E64"/>
    <w:rsid w:val="00A133D8"/>
    <w:rsid w:val="00A1487B"/>
    <w:rsid w:val="00A2110E"/>
    <w:rsid w:val="00A42ADE"/>
    <w:rsid w:val="00A5584F"/>
    <w:rsid w:val="00A55E28"/>
    <w:rsid w:val="00A67866"/>
    <w:rsid w:val="00A82E30"/>
    <w:rsid w:val="00A9632C"/>
    <w:rsid w:val="00A96D7C"/>
    <w:rsid w:val="00AA7AC2"/>
    <w:rsid w:val="00AC2F83"/>
    <w:rsid w:val="00AC6C79"/>
    <w:rsid w:val="00B1008E"/>
    <w:rsid w:val="00B119F5"/>
    <w:rsid w:val="00B305C9"/>
    <w:rsid w:val="00B422F1"/>
    <w:rsid w:val="00B42D6E"/>
    <w:rsid w:val="00B54959"/>
    <w:rsid w:val="00B57B0D"/>
    <w:rsid w:val="00B6340B"/>
    <w:rsid w:val="00B66FDC"/>
    <w:rsid w:val="00B72911"/>
    <w:rsid w:val="00B72FC9"/>
    <w:rsid w:val="00B841CB"/>
    <w:rsid w:val="00B85ADC"/>
    <w:rsid w:val="00BB0C83"/>
    <w:rsid w:val="00C02E88"/>
    <w:rsid w:val="00C04909"/>
    <w:rsid w:val="00C158FC"/>
    <w:rsid w:val="00C34796"/>
    <w:rsid w:val="00C57E9D"/>
    <w:rsid w:val="00C60E08"/>
    <w:rsid w:val="00C7084E"/>
    <w:rsid w:val="00C826DD"/>
    <w:rsid w:val="00C827E6"/>
    <w:rsid w:val="00C84D01"/>
    <w:rsid w:val="00C85AE1"/>
    <w:rsid w:val="00C91333"/>
    <w:rsid w:val="00CA433F"/>
    <w:rsid w:val="00CB07AA"/>
    <w:rsid w:val="00CB4CBA"/>
    <w:rsid w:val="00CB6676"/>
    <w:rsid w:val="00CB7840"/>
    <w:rsid w:val="00CC100E"/>
    <w:rsid w:val="00CC1890"/>
    <w:rsid w:val="00CD7594"/>
    <w:rsid w:val="00CE3F8E"/>
    <w:rsid w:val="00CE5B03"/>
    <w:rsid w:val="00D03A73"/>
    <w:rsid w:val="00D05B61"/>
    <w:rsid w:val="00D061D7"/>
    <w:rsid w:val="00D113B2"/>
    <w:rsid w:val="00D20A06"/>
    <w:rsid w:val="00D55CE8"/>
    <w:rsid w:val="00D6477C"/>
    <w:rsid w:val="00D73A41"/>
    <w:rsid w:val="00DA5CF5"/>
    <w:rsid w:val="00DA5F20"/>
    <w:rsid w:val="00DD30E5"/>
    <w:rsid w:val="00E17D4A"/>
    <w:rsid w:val="00E2268E"/>
    <w:rsid w:val="00E47DDA"/>
    <w:rsid w:val="00E51E43"/>
    <w:rsid w:val="00E641E8"/>
    <w:rsid w:val="00E643D0"/>
    <w:rsid w:val="00E6453D"/>
    <w:rsid w:val="00E65FA8"/>
    <w:rsid w:val="00E86047"/>
    <w:rsid w:val="00E97456"/>
    <w:rsid w:val="00EA333D"/>
    <w:rsid w:val="00EC3BD8"/>
    <w:rsid w:val="00EE3F7F"/>
    <w:rsid w:val="00F04BF8"/>
    <w:rsid w:val="00F24462"/>
    <w:rsid w:val="00F31112"/>
    <w:rsid w:val="00F3114E"/>
    <w:rsid w:val="00F510C9"/>
    <w:rsid w:val="00F5467E"/>
    <w:rsid w:val="00F62599"/>
    <w:rsid w:val="00F77230"/>
    <w:rsid w:val="00F97B52"/>
    <w:rsid w:val="00FA6E9E"/>
    <w:rsid w:val="00FB45B3"/>
    <w:rsid w:val="00FC78AB"/>
    <w:rsid w:val="00FD2746"/>
    <w:rsid w:val="00FD6173"/>
    <w:rsid w:val="00FD649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4F25"/>
  <w15:chartTrackingRefBased/>
  <w15:docId w15:val="{E3F7A7AA-3B93-49BA-9D72-B407A8D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92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57B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57B0D"/>
    <w:pPr>
      <w:spacing w:after="200" w:line="276" w:lineRule="auto"/>
      <w:ind w:left="720"/>
      <w:contextualSpacing/>
    </w:pPr>
  </w:style>
  <w:style w:type="paragraph" w:styleId="Cita">
    <w:name w:val="Quote"/>
    <w:basedOn w:val="Normal"/>
    <w:next w:val="Normal"/>
    <w:link w:val="CitaCar"/>
    <w:uiPriority w:val="9"/>
    <w:qFormat/>
    <w:rsid w:val="00B57B0D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link w:val="Cita"/>
    <w:uiPriority w:val="9"/>
    <w:rsid w:val="00B57B0D"/>
    <w:rPr>
      <w:rFonts w:ascii="Verdana" w:hAnsi="Verdana"/>
      <w:color w:val="595959"/>
      <w:kern w:val="20"/>
      <w:sz w:val="22"/>
      <w:lang w:val="x-none" w:eastAsia="ja-JP"/>
    </w:rPr>
  </w:style>
  <w:style w:type="paragraph" w:customStyle="1" w:styleId="Default">
    <w:name w:val="Default"/>
    <w:rsid w:val="008946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E47DDA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D061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link w:val="Ttulo2"/>
    <w:uiPriority w:val="9"/>
    <w:rsid w:val="00925DD5"/>
    <w:rPr>
      <w:rFonts w:ascii="Times New Roman" w:eastAsia="Times New Roman" w:hAnsi="Times New Roman"/>
      <w:b/>
      <w:bCs/>
      <w:sz w:val="36"/>
      <w:szCs w:val="36"/>
    </w:rPr>
  </w:style>
  <w:style w:type="character" w:styleId="Textoennegrita">
    <w:name w:val="Strong"/>
    <w:uiPriority w:val="22"/>
    <w:qFormat/>
    <w:rsid w:val="00925DD5"/>
    <w:rPr>
      <w:b/>
      <w:bCs/>
    </w:rPr>
  </w:style>
  <w:style w:type="character" w:styleId="nfasis">
    <w:name w:val="Emphasis"/>
    <w:basedOn w:val="Fuentedeprrafopredeter"/>
    <w:uiPriority w:val="20"/>
    <w:qFormat/>
    <w:rsid w:val="00022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eventos/una-cae-eficaz-velar-por-la-seguridad-y-salud" TargetMode="External"/><Relationship Id="rId13" Type="http://schemas.openxmlformats.org/officeDocument/2006/relationships/hyperlink" Target="file:/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es-ES/eventos/webinar-encuentros-con-la-mutua-consultoria-preventiva-de-mutua-para-reducir-la" TargetMode="External"/><Relationship Id="rId12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raternidad.com/es-ES/noticias/xi-semana-de-la-prevencion-seguridad-circular-el-compromiso-que-nos-une-to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es-ES/pr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5671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6688</CharactersWithSpaces>
  <SharedDoc>false</SharedDoc>
  <HLinks>
    <vt:vector size="18" baseType="variant"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file: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 Internet Files\Content.Outlook\OBQMBMQB\gabineteprensa@fraternidad.com</vt:lpwstr>
      </vt:variant>
      <vt:variant>
        <vt:lpwstr/>
      </vt:variant>
      <vt:variant>
        <vt:i4>1835037</vt:i4>
      </vt:variant>
      <vt:variant>
        <vt:i4>3</vt:i4>
      </vt:variant>
      <vt:variant>
        <vt:i4>0</vt:i4>
      </vt:variant>
      <vt:variant>
        <vt:i4>5</vt:i4>
      </vt:variant>
      <vt:variant>
        <vt:lpwstr>https://www.fraternidad.com/Prensa/es-ES</vt:lpwstr>
      </vt:variant>
      <vt:variant>
        <vt:lpwstr/>
      </vt:variant>
      <vt:variant>
        <vt:i4>6357080</vt:i4>
      </vt:variant>
      <vt:variant>
        <vt:i4>2124</vt:i4>
      </vt:variant>
      <vt:variant>
        <vt:i4>1032</vt:i4>
      </vt:variant>
      <vt:variant>
        <vt:i4>1</vt:i4>
      </vt:variant>
      <vt:variant>
        <vt:lpwstr>cid:image001.png@01D20820.8DF2F010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Fociños Gonzalez, Margarita</cp:lastModifiedBy>
  <cp:revision>2</cp:revision>
  <dcterms:created xsi:type="dcterms:W3CDTF">2026-04-07T13:12:00Z</dcterms:created>
  <dcterms:modified xsi:type="dcterms:W3CDTF">2026-04-07T13:12:00Z</dcterms:modified>
</cp:coreProperties>
</file>