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540"/>
        <w:tblW w:w="94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3643C0" w14:paraId="1851E4EA" w14:textId="77777777" w:rsidTr="00B14A23">
        <w:trPr>
          <w:trHeight w:val="144"/>
        </w:trPr>
        <w:tc>
          <w:tcPr>
            <w:tcW w:w="945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478FB" w14:textId="06FF7086" w:rsidR="003643C0" w:rsidRDefault="003643C0" w:rsidP="006126B4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bookmarkStart w:id="0" w:name="_GoBack"/>
            <w:bookmarkEnd w:id="0"/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3643C0" w14:paraId="403F5008" w14:textId="77777777" w:rsidTr="00B14A23">
        <w:trPr>
          <w:trHeight w:val="144"/>
        </w:trPr>
        <w:tc>
          <w:tcPr>
            <w:tcW w:w="94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7B389" w14:textId="239802AE" w:rsidR="003643C0" w:rsidRDefault="003643C0" w:rsidP="00B14A2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3C0" w14:paraId="66052F38" w14:textId="77777777" w:rsidTr="00B14A23">
        <w:trPr>
          <w:trHeight w:val="144"/>
        </w:trPr>
        <w:tc>
          <w:tcPr>
            <w:tcW w:w="94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E24C3" w14:textId="72DA6C8B" w:rsidR="003643C0" w:rsidRPr="002E5966" w:rsidRDefault="001E1ACE" w:rsidP="002E596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color w:val="00B050"/>
                <w:sz w:val="32"/>
                <w:szCs w:val="32"/>
              </w:rPr>
            </w:pPr>
            <w:r w:rsidRPr="001E1ACE">
              <w:rPr>
                <w:rFonts w:ascii="Verdana" w:hAnsi="Verdana"/>
                <w:b/>
                <w:color w:val="00B050"/>
                <w:sz w:val="32"/>
                <w:szCs w:val="32"/>
              </w:rPr>
              <w:t>Fraternidad-</w:t>
            </w:r>
            <w:proofErr w:type="spellStart"/>
            <w:r w:rsidRPr="001E1ACE">
              <w:rPr>
                <w:rFonts w:ascii="Verdana" w:hAnsi="Verdana"/>
                <w:b/>
                <w:color w:val="00B050"/>
                <w:sz w:val="32"/>
                <w:szCs w:val="32"/>
              </w:rPr>
              <w:t>Muprespa</w:t>
            </w:r>
            <w:proofErr w:type="spellEnd"/>
            <w:r w:rsidRPr="001E1ACE">
              <w:rPr>
                <w:rFonts w:ascii="Verdana" w:hAnsi="Verdana"/>
                <w:b/>
                <w:color w:val="00B050"/>
                <w:sz w:val="32"/>
                <w:szCs w:val="32"/>
              </w:rPr>
              <w:t xml:space="preserve"> </w:t>
            </w:r>
            <w:r w:rsidR="00033DB8">
              <w:rPr>
                <w:rFonts w:ascii="Verdana" w:hAnsi="Verdana"/>
                <w:b/>
                <w:color w:val="00B050"/>
                <w:sz w:val="32"/>
                <w:szCs w:val="32"/>
              </w:rPr>
              <w:t>analiza el trabajo realizado por las mutuas de trabajo durante el estado de alarma</w:t>
            </w:r>
          </w:p>
        </w:tc>
      </w:tr>
      <w:tr w:rsidR="003643C0" w14:paraId="722C33E9" w14:textId="77777777" w:rsidTr="00B14A23">
        <w:trPr>
          <w:trHeight w:val="10222"/>
        </w:trPr>
        <w:tc>
          <w:tcPr>
            <w:tcW w:w="94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509A9" w14:textId="134B7D99" w:rsidR="00536FCF" w:rsidRPr="007C7492" w:rsidRDefault="00536FCF" w:rsidP="007C7492">
            <w:pPr>
              <w:jc w:val="both"/>
              <w:rPr>
                <w:rFonts w:ascii="Verdana" w:hAnsi="Verdana" w:cs="Arial"/>
                <w:b/>
                <w:spacing w:val="-3"/>
                <w:lang w:val="es-ES_tradnl"/>
              </w:rPr>
            </w:pPr>
            <w:bookmarkStart w:id="1" w:name="_Hlk26965932"/>
          </w:p>
          <w:p w14:paraId="69D46165" w14:textId="77777777" w:rsidR="003D482B" w:rsidRPr="003D482B" w:rsidRDefault="003D482B" w:rsidP="00E91D8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23"/>
                <w:szCs w:val="23"/>
              </w:rPr>
            </w:pPr>
            <w:r w:rsidRPr="003D482B">
              <w:rPr>
                <w:rFonts w:ascii="Verdana" w:eastAsia="Times New Roman" w:hAnsi="Verdana" w:cs="Arial"/>
                <w:b/>
                <w:bCs/>
                <w:color w:val="000000"/>
                <w:sz w:val="23"/>
                <w:szCs w:val="23"/>
              </w:rPr>
              <w:t>Desde que se declaró en España el estado de alarma el pasado 14 de marzo, Fraternidad-</w:t>
            </w:r>
            <w:proofErr w:type="spellStart"/>
            <w:r w:rsidRPr="003D482B">
              <w:rPr>
                <w:rFonts w:ascii="Verdana" w:eastAsia="Times New Roman" w:hAnsi="Verdana" w:cs="Arial"/>
                <w:b/>
                <w:bCs/>
                <w:color w:val="000000"/>
                <w:sz w:val="23"/>
                <w:szCs w:val="23"/>
              </w:rPr>
              <w:t>Muprespa</w:t>
            </w:r>
            <w:proofErr w:type="spellEnd"/>
            <w:r w:rsidRPr="003D482B">
              <w:rPr>
                <w:rFonts w:ascii="Verdana" w:eastAsia="Times New Roman" w:hAnsi="Verdana" w:cs="Arial"/>
                <w:b/>
                <w:bCs/>
                <w:color w:val="000000"/>
                <w:sz w:val="23"/>
                <w:szCs w:val="23"/>
              </w:rPr>
              <w:t xml:space="preserve">, Mutua Colaboradora con la Seguridad Social, ha llevado a cabo más de un centenar de diferentes iniciativas destinadas a sus empresas mutualistas, trabajadores protegidos, autónomos y sus propios empleados.  </w:t>
            </w:r>
          </w:p>
          <w:p w14:paraId="524BB54E" w14:textId="77777777" w:rsidR="002E5966" w:rsidRDefault="002E5966" w:rsidP="002E596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bCs/>
                <w:color w:val="FF7F50"/>
              </w:rPr>
            </w:pPr>
          </w:p>
          <w:p w14:paraId="4D5C4079" w14:textId="33B51397" w:rsidR="005C5F94" w:rsidRDefault="003D482B" w:rsidP="003D482B">
            <w:pPr>
              <w:jc w:val="both"/>
              <w:rPr>
                <w:rFonts w:ascii="Verdana" w:eastAsia="Times New Roman" w:hAnsi="Verdana" w:cs="Arial"/>
                <w:color w:val="000000"/>
                <w:sz w:val="23"/>
                <w:szCs w:val="23"/>
              </w:rPr>
            </w:pPr>
            <w:r w:rsidRPr="003D482B">
              <w:rPr>
                <w:rFonts w:ascii="Verdana" w:hAnsi="Verdana"/>
                <w:b/>
                <w:bCs/>
                <w:color w:val="FF7F50"/>
                <w:sz w:val="23"/>
                <w:szCs w:val="23"/>
              </w:rPr>
              <w:t>Madrid, a 2</w:t>
            </w:r>
            <w:r w:rsidR="007777CA">
              <w:rPr>
                <w:rFonts w:ascii="Verdana" w:hAnsi="Verdana"/>
                <w:b/>
                <w:bCs/>
                <w:color w:val="FF7F50"/>
                <w:sz w:val="23"/>
                <w:szCs w:val="23"/>
              </w:rPr>
              <w:t>3</w:t>
            </w:r>
            <w:r w:rsidRPr="003D482B">
              <w:rPr>
                <w:rFonts w:ascii="Verdana" w:hAnsi="Verdana"/>
                <w:b/>
                <w:bCs/>
                <w:color w:val="FF7F50"/>
                <w:sz w:val="23"/>
                <w:szCs w:val="23"/>
              </w:rPr>
              <w:t xml:space="preserve"> de junio de 2020</w:t>
            </w:r>
            <w:r w:rsidR="000C6D7E" w:rsidRPr="00EF182B">
              <w:rPr>
                <w:rFonts w:ascii="Verdana" w:hAnsi="Verdana"/>
                <w:b/>
                <w:bCs/>
                <w:color w:val="FF7F50"/>
              </w:rPr>
              <w:t>.</w:t>
            </w:r>
            <w:r w:rsidR="001E1ACE">
              <w:rPr>
                <w:rFonts w:ascii="Verdana" w:hAnsi="Verdana"/>
                <w:b/>
                <w:bCs/>
                <w:color w:val="FF7F50"/>
              </w:rPr>
              <w:t xml:space="preserve"> </w:t>
            </w:r>
            <w:r w:rsidR="001E1ACE" w:rsidRPr="001E1ACE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Fraternidad-</w:t>
            </w:r>
            <w:proofErr w:type="spellStart"/>
            <w:r w:rsidR="001E1ACE" w:rsidRPr="001E1ACE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Muprespa</w:t>
            </w:r>
            <w:proofErr w:type="spellEnd"/>
            <w:r w:rsidR="001E1ACE" w:rsidRPr="001E1ACE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, Mutua Colaboradora con la Seguridad Social nº 275,</w:t>
            </w:r>
            <w:r w:rsidR="005C5F94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ha querido recapitular tras el comienzo de la llamada nueva normalidad todas l</w:t>
            </w:r>
            <w:r w:rsidRPr="003D482B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as iniciativas realizadas por los distintos departamentos </w:t>
            </w:r>
            <w:r w:rsidR="005C5F94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durante la difícil situación que ha vivido el país</w:t>
            </w:r>
            <w:r w:rsidRPr="003D482B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. </w:t>
            </w:r>
          </w:p>
          <w:p w14:paraId="26545EAE" w14:textId="4083114C" w:rsidR="005C5F94" w:rsidRDefault="005C5F94" w:rsidP="003D482B">
            <w:pPr>
              <w:jc w:val="both"/>
              <w:rPr>
                <w:rFonts w:ascii="Verdana" w:eastAsia="Times New Roman" w:hAnsi="Verdana" w:cs="Arial"/>
                <w:color w:val="000000"/>
                <w:sz w:val="23"/>
                <w:szCs w:val="23"/>
              </w:rPr>
            </w:pPr>
          </w:p>
          <w:p w14:paraId="3578A2C6" w14:textId="56E2841F" w:rsidR="00033DB8" w:rsidRDefault="00033DB8" w:rsidP="00033DB8">
            <w:pPr>
              <w:jc w:val="both"/>
              <w:rPr>
                <w:rFonts w:ascii="Verdana" w:eastAsia="Times New Roman" w:hAnsi="Verdana" w:cs="Arial"/>
                <w:color w:val="000000"/>
                <w:sz w:val="23"/>
                <w:szCs w:val="23"/>
              </w:rPr>
            </w:pPr>
            <w:r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Muchas han sido las acciones llevadas a cabo por las Mutuas de trabajo y su papel ha sido fundamental a la hora de dar servicio a los trabajadores durante la COVID-19. En el caso de Fraternidad-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Muprespa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, facilitar la situación a los mutualistas y permitirles realizar sus trámites de manera ágil, ha sido su prioridad. Por ello, l</w:t>
            </w:r>
            <w:r w:rsidR="003D482B" w:rsidRPr="003D482B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a </w:t>
            </w:r>
            <w:r w:rsidR="003D482B" w:rsidRPr="00D36529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Oficina Digita</w:t>
            </w:r>
            <w:r w:rsidR="00D36529" w:rsidRPr="00D36529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l</w:t>
            </w:r>
            <w:r w:rsidRPr="00D36529">
              <w:rPr>
                <w:rFonts w:ascii="Verdana" w:eastAsia="Times New Roman" w:hAnsi="Verdana" w:cs="Arial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D36529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h</w:t>
            </w:r>
            <w:r w:rsidR="003D482B" w:rsidRPr="00D36529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a</w:t>
            </w:r>
            <w:r w:rsidR="003D482B" w:rsidRPr="003D482B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implementado mejoras para simplificar la gestión de trámites, lo que se ha traducido en una mayor agilidad a la hora de solicitar prestaciones, sobre todo, la Extraordinaria por Cese de Actividad para Trabajadores Autónomos. </w:t>
            </w:r>
            <w:r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En este sentido, </w:t>
            </w:r>
            <w:r w:rsidRPr="003D482B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Fraternidad-</w:t>
            </w:r>
            <w:proofErr w:type="spellStart"/>
            <w:r w:rsidRPr="003D482B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Muprespa</w:t>
            </w:r>
            <w:proofErr w:type="spellEnd"/>
            <w:r w:rsidRPr="003D482B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ha destinado más de 160 millones de euros a casi 88.000 autónomos. El conjunto de Mutuas abonó casi 2.600 millones a más de un 1.400.000 autónomos. La gran cantidad de solicitudes y su urgente tramitación supuso la implicación de cientos empleados de la Mutua</w:t>
            </w:r>
            <w:r w:rsidR="00D36529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</w:t>
            </w:r>
            <w:r w:rsidRPr="003D482B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con el objetivo de cumplir con el compromiso de la Mutua de abonar cuanto antes cada prestación.</w:t>
            </w:r>
          </w:p>
          <w:p w14:paraId="4246F3EE" w14:textId="77777777" w:rsidR="005C5F94" w:rsidRDefault="005C5F94" w:rsidP="003D482B">
            <w:pPr>
              <w:jc w:val="both"/>
              <w:rPr>
                <w:rFonts w:ascii="Verdana" w:eastAsia="Times New Roman" w:hAnsi="Verdana" w:cs="Arial"/>
                <w:color w:val="000000"/>
                <w:sz w:val="23"/>
                <w:szCs w:val="23"/>
              </w:rPr>
            </w:pPr>
          </w:p>
          <w:p w14:paraId="47B15ED3" w14:textId="674F6657" w:rsidR="00033DB8" w:rsidRDefault="00033DB8" w:rsidP="003D482B">
            <w:pPr>
              <w:jc w:val="both"/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</w:pPr>
            <w:r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>Por su parte, e</w:t>
            </w:r>
            <w:r w:rsidRPr="003D482B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>l Hospital Fraternidad-Muprespa Habana, especializado en traumatología y cirugía ortopédica, se preparó para recibir a pacientes de COVID-19</w:t>
            </w:r>
            <w:r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>.</w:t>
            </w:r>
            <w:r w:rsidRPr="003D482B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 xml:space="preserve"> 21 pacientes </w:t>
            </w:r>
            <w:r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>derivados</w:t>
            </w:r>
            <w:r w:rsidRPr="003D482B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 xml:space="preserve"> del servicio público de Salud, con una media de 84 años. </w:t>
            </w:r>
            <w:r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 xml:space="preserve"> </w:t>
            </w:r>
            <w:r w:rsidRPr="003D482B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>La profesionalidad y experiencia del equipo médico, liderado por Antonio Ortega, Jefe del Área de Medicina Interna, permitió la recuperación</w:t>
            </w:r>
            <w:r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 xml:space="preserve"> </w:t>
            </w:r>
            <w:r w:rsidRPr="003D482B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 xml:space="preserve"> de muchos de ellos, a pesar de su edad, grave estado y complejas patologías previas que presentaban</w:t>
            </w:r>
            <w:r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>.</w:t>
            </w:r>
          </w:p>
          <w:p w14:paraId="42271BA9" w14:textId="69F64611" w:rsidR="005C5F94" w:rsidRPr="003D482B" w:rsidRDefault="005C5F94" w:rsidP="003D482B">
            <w:pPr>
              <w:jc w:val="both"/>
              <w:rPr>
                <w:rFonts w:ascii="Verdana" w:eastAsia="Times New Roman" w:hAnsi="Verdana" w:cs="Arial"/>
                <w:color w:val="000000"/>
                <w:sz w:val="23"/>
                <w:szCs w:val="23"/>
              </w:rPr>
            </w:pPr>
          </w:p>
          <w:p w14:paraId="0AA43DD4" w14:textId="4BE27BA9" w:rsidR="003D482B" w:rsidRPr="003D482B" w:rsidRDefault="00033DB8" w:rsidP="003D482B">
            <w:pPr>
              <w:jc w:val="both"/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</w:pPr>
            <w:r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 xml:space="preserve">La comunicación ha formado un papel fundamental durante el Estado de Alarma. </w:t>
            </w:r>
            <w:r w:rsidR="00F82CB5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>Para Fraternidad-Muprespa ha sido primordial m</w:t>
            </w:r>
            <w:r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 xml:space="preserve">antener informados de manera regular a </w:t>
            </w:r>
            <w:r w:rsidR="003D482B" w:rsidRPr="003D482B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 xml:space="preserve">empresas, mutualistas y asesorías </w:t>
            </w:r>
            <w:r w:rsidR="00F82CB5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>con</w:t>
            </w:r>
            <w:r w:rsidR="003D482B" w:rsidRPr="003D482B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 xml:space="preserve"> actualizaciones </w:t>
            </w:r>
            <w:r w:rsidR="00F82CB5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>diarias sobre</w:t>
            </w:r>
            <w:r w:rsidR="003D482B" w:rsidRPr="003D482B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 xml:space="preserve"> realiza</w:t>
            </w:r>
            <w:r w:rsidR="00F82CB5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 xml:space="preserve">ción de </w:t>
            </w:r>
            <w:r w:rsidR="003D482B" w:rsidRPr="003D482B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>solicitudes de prestaciones</w:t>
            </w:r>
            <w:r w:rsidR="00F82CB5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>, por ejemplo</w:t>
            </w:r>
            <w:r w:rsidR="003D482B" w:rsidRPr="003D482B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 xml:space="preserve">. </w:t>
            </w:r>
            <w:r w:rsidR="00F82CB5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>Los</w:t>
            </w:r>
            <w:r w:rsidR="003D482B" w:rsidRPr="003D482B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 xml:space="preserve"> portales web</w:t>
            </w:r>
            <w:r w:rsidR="00F82CB5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 xml:space="preserve"> han permanecido</w:t>
            </w:r>
            <w:r w:rsidR="003D482B" w:rsidRPr="003D482B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 xml:space="preserve"> actualiza</w:t>
            </w:r>
            <w:r w:rsidR="00F82CB5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>dos</w:t>
            </w:r>
            <w:r w:rsidR="003D482B" w:rsidRPr="003D482B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 xml:space="preserve"> </w:t>
            </w:r>
            <w:r w:rsidR="00F82CB5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>con</w:t>
            </w:r>
            <w:r w:rsidR="003D482B" w:rsidRPr="003D482B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 xml:space="preserve"> contenidos normativos y legales provenientes de fuentes oficiales e institucionales, envíos segmentados de comunicaciones vía </w:t>
            </w:r>
            <w:r w:rsidR="003D482B" w:rsidRPr="003D482B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lastRenderedPageBreak/>
              <w:t>correo electrónico y comunicaciones en redes sociales</w:t>
            </w:r>
            <w:r w:rsidR="00F82CB5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 xml:space="preserve"> que</w:t>
            </w:r>
            <w:r w:rsidR="003D482B" w:rsidRPr="003D482B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 xml:space="preserve"> han servido de puente entre la Mutua y sus grupos de interés. </w:t>
            </w:r>
          </w:p>
          <w:p w14:paraId="2B1C1850" w14:textId="77777777" w:rsidR="005C5F94" w:rsidRDefault="005C5F94" w:rsidP="003D482B">
            <w:pPr>
              <w:jc w:val="both"/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</w:pPr>
          </w:p>
          <w:p w14:paraId="59E4AD7B" w14:textId="5F84C1F1" w:rsidR="003D482B" w:rsidRDefault="003D482B" w:rsidP="003D482B">
            <w:pPr>
              <w:jc w:val="both"/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</w:pPr>
            <w:r w:rsidRPr="003D482B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 xml:space="preserve">Una de ellas es la iniciativa denominada “Mutualistas solidarios”, para visibilizar la generosidad demostrada por cientos de empresas asociadas que han contribuido a paliar situaciones de escasez de recursos con donaciones de diversa índole. Tanto grandes empresas como pymes, no dudaron a la hora de facilitar de forma altruista aquello que fabrican o producen de forma habitual. En otros casos las empresas adaptaron su producción a las necesidades sociales y sanitarias o aportaron recursos igualmente valiosos. </w:t>
            </w:r>
          </w:p>
          <w:p w14:paraId="031129C0" w14:textId="77777777" w:rsidR="00F82CB5" w:rsidRPr="003D482B" w:rsidRDefault="00F82CB5" w:rsidP="003D482B">
            <w:pPr>
              <w:jc w:val="both"/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</w:pPr>
          </w:p>
          <w:p w14:paraId="0B02F1FB" w14:textId="0EBD2E49" w:rsidR="00F82CB5" w:rsidRPr="003D482B" w:rsidRDefault="00F82CB5" w:rsidP="00F82CB5">
            <w:pPr>
              <w:jc w:val="both"/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</w:pPr>
            <w:r w:rsidRPr="003D482B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 xml:space="preserve">Tanto desde el Servicio de </w:t>
            </w:r>
            <w:r w:rsidR="00D36529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>P</w:t>
            </w:r>
            <w:r w:rsidRPr="003D482B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 xml:space="preserve">revención </w:t>
            </w:r>
            <w:r w:rsidR="00D36529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>P</w:t>
            </w:r>
            <w:r w:rsidRPr="003D482B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 xml:space="preserve">ropio de la Mutua, orientado a sus empleados, como desde </w:t>
            </w:r>
            <w:r w:rsidR="00D36529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 xml:space="preserve">el departamento de </w:t>
            </w:r>
            <w:r w:rsidRPr="00D36529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>Prevención y Desarrollo de la Cultura de la Salud,</w:t>
            </w:r>
            <w:r w:rsidRPr="003D482B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 xml:space="preserve"> dirigido a sus mutualistas, se han centrado en facilitar consejos de seguridad y protección para evitar contagios o llevar a cabo una correcta higiene a quienes han cambiado a modo teletrabajo, seguido de forma presencial o ido incorporando paulatinamente a ella. Más de 250 acciones de comunicación de prevención en unos momentos en que esta información era vital e imprescindible.</w:t>
            </w:r>
          </w:p>
          <w:p w14:paraId="221C0174" w14:textId="77777777" w:rsidR="005C5F94" w:rsidRDefault="005C5F94" w:rsidP="003D482B">
            <w:pPr>
              <w:jc w:val="both"/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</w:pPr>
          </w:p>
          <w:p w14:paraId="79C58D3D" w14:textId="34C394D7" w:rsidR="00033DB8" w:rsidRDefault="00F82CB5" w:rsidP="003D482B">
            <w:pPr>
              <w:jc w:val="both"/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</w:pPr>
            <w:r w:rsidRPr="00D36529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A nivel interno, </w:t>
            </w:r>
            <w:r w:rsidR="00D36529" w:rsidRPr="00D36529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la mayor parte de los</w:t>
            </w:r>
            <w:r w:rsidRPr="00D36529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empleados de la Mutua han estado teletrabajando desde sus domicilios.</w:t>
            </w:r>
            <w:r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</w:t>
            </w:r>
            <w:r w:rsidR="00033DB8" w:rsidRPr="003D482B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Desde Sistemas se implementaron protocolos, metodologías ágiles y soportes técnicos necesarios para dar el giro necesario de 180</w:t>
            </w:r>
            <w:r w:rsidR="00033DB8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º</w:t>
            </w:r>
            <w:r w:rsidR="00033DB8" w:rsidRPr="003D482B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con motivo del estado de alarma, y seguir dando el servicio </w:t>
            </w:r>
            <w:r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>con la máxima calidad</w:t>
            </w:r>
            <w:r w:rsidR="00033DB8" w:rsidRPr="003D482B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en un momento donde el volumen de trabajo se multiplicó notablemente.</w:t>
            </w:r>
          </w:p>
          <w:p w14:paraId="231A4458" w14:textId="77777777" w:rsidR="005C5F94" w:rsidRDefault="005C5F94" w:rsidP="003D482B">
            <w:pPr>
              <w:jc w:val="both"/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</w:pPr>
          </w:p>
          <w:p w14:paraId="71CB4643" w14:textId="033A37EF" w:rsidR="003D482B" w:rsidRDefault="003D482B" w:rsidP="003D482B">
            <w:pPr>
              <w:jc w:val="both"/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</w:pPr>
            <w:r w:rsidRPr="003D482B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 xml:space="preserve">Fraternidad-Muprespa ha querido reflejar parte de este gran trabajo, mucho de back office y silencioso, en un podcast </w:t>
            </w:r>
            <w:r w:rsidR="00C455F6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>disponible</w:t>
            </w:r>
            <w:r w:rsidRPr="003D482B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 xml:space="preserve"> </w:t>
            </w:r>
            <w:hyperlink r:id="rId8" w:history="1">
              <w:r w:rsidRPr="00D36529">
                <w:rPr>
                  <w:rStyle w:val="Hipervnculo"/>
                  <w:rFonts w:ascii="Verdana" w:eastAsia="Times New Roman" w:hAnsi="Verdana" w:cs="Arial"/>
                  <w:noProof/>
                  <w:sz w:val="23"/>
                  <w:szCs w:val="23"/>
                </w:rPr>
                <w:t>aquí</w:t>
              </w:r>
            </w:hyperlink>
            <w:r w:rsidRPr="003D482B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 xml:space="preserve"> y que ha contado con la participac</w:t>
            </w:r>
            <w:r w:rsidR="00493B7F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>ión del doctor Antonio Ortega</w:t>
            </w:r>
            <w:r w:rsidR="00493B7F" w:rsidRPr="00D36529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>, jefe del á</w:t>
            </w:r>
            <w:r w:rsidRPr="00D36529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>rea</w:t>
            </w:r>
            <w:r w:rsidRPr="003D482B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 xml:space="preserve"> de Medicina Interna en el Hospital Fraternidad-Muprespa Habana; Olvido Arenas, directora del departamento de Producción, Sistemas y Comunicaciones; Antonio de Cos, director del Servicio de Prevención Propio;</w:t>
            </w:r>
            <w:r w:rsidR="005C5F94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 xml:space="preserve"> </w:t>
            </w:r>
            <w:r w:rsidRPr="003D482B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 xml:space="preserve">Vicente San Pedro, director de la Delegación de Fraternidad-Muprespa en Porriño, Pontevedra; Juanjo Herrera, jefe de área de Web y Diseño; Jesús Pedroso, del Departamento de Comunicación, y Carlos Maya, consultor de Prevención del </w:t>
            </w:r>
            <w:r w:rsidR="00D36529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>d</w:t>
            </w:r>
            <w:r w:rsidRPr="003D482B">
              <w:rPr>
                <w:rFonts w:ascii="Verdana" w:eastAsia="Times New Roman" w:hAnsi="Verdana" w:cs="Arial"/>
                <w:noProof/>
                <w:color w:val="000000"/>
                <w:sz w:val="23"/>
                <w:szCs w:val="23"/>
              </w:rPr>
              <w:t>epartamento de Prevención y Desarrollo de la Cultura de la Salud, como un ejemplo de cómo Fraternidad-Muprespa, ha vivido los tiempos COVID 19.</w:t>
            </w:r>
          </w:p>
          <w:p w14:paraId="7CA35801" w14:textId="0D1181B4" w:rsidR="00EB5D8B" w:rsidRDefault="001E1ACE" w:rsidP="001E1ACE">
            <w:pPr>
              <w:jc w:val="both"/>
              <w:rPr>
                <w:rFonts w:ascii="Verdana" w:hAnsi="Verdana"/>
                <w:sz w:val="23"/>
                <w:szCs w:val="23"/>
              </w:rPr>
            </w:pPr>
            <w:r w:rsidRPr="001E1ACE">
              <w:rPr>
                <w:rFonts w:ascii="Verdana" w:eastAsia="Times New Roman" w:hAnsi="Verdana" w:cs="Arial"/>
                <w:color w:val="000000"/>
                <w:sz w:val="23"/>
                <w:szCs w:val="23"/>
              </w:rPr>
              <w:t xml:space="preserve"> </w:t>
            </w:r>
          </w:p>
          <w:p w14:paraId="440D96AC" w14:textId="77777777" w:rsidR="005C5F94" w:rsidRPr="00E30068" w:rsidRDefault="005C5F94" w:rsidP="005C5F94">
            <w:pPr>
              <w:jc w:val="both"/>
              <w:rPr>
                <w:b/>
              </w:rPr>
            </w:pPr>
            <w:r w:rsidRPr="00E30068">
              <w:rPr>
                <w:b/>
              </w:rPr>
              <w:t>Sobre Fraternidad-</w:t>
            </w:r>
            <w:proofErr w:type="spellStart"/>
            <w:r w:rsidRPr="00E30068">
              <w:rPr>
                <w:b/>
              </w:rPr>
              <w:t>Muprespa</w:t>
            </w:r>
            <w:proofErr w:type="spellEnd"/>
            <w:r w:rsidRPr="00E30068">
              <w:rPr>
                <w:b/>
              </w:rPr>
              <w:t>:</w:t>
            </w:r>
          </w:p>
          <w:p w14:paraId="585A2A3C" w14:textId="77777777" w:rsidR="005C5F94" w:rsidRPr="002528D8" w:rsidRDefault="005C5F94" w:rsidP="005C5F94">
            <w:pPr>
              <w:pStyle w:val="Cita"/>
              <w:spacing w:before="0" w:after="0" w:line="240" w:lineRule="auto"/>
              <w:rPr>
                <w:rFonts w:ascii="Calibri" w:hAnsi="Calibri" w:cs="Calibri"/>
                <w:szCs w:val="22"/>
              </w:rPr>
            </w:pPr>
            <w:r w:rsidRPr="002528D8">
              <w:rPr>
                <w:rFonts w:ascii="Calibri" w:hAnsi="Calibri" w:cs="Calibri"/>
                <w:color w:val="auto"/>
                <w:kern w:val="0"/>
                <w:szCs w:val="22"/>
                <w:lang w:eastAsia="en-US"/>
              </w:rPr>
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</w:r>
            <w:r w:rsidRPr="002528D8">
              <w:rPr>
                <w:rFonts w:ascii="Calibri" w:hAnsi="Calibri" w:cs="Calibri"/>
                <w:color w:val="auto"/>
                <w:kern w:val="0"/>
                <w:szCs w:val="22"/>
                <w:lang w:eastAsia="es-ES"/>
              </w:rPr>
              <w:t xml:space="preserve">Tiene asociadas </w:t>
            </w:r>
            <w:r w:rsidRPr="004F57A6">
              <w:rPr>
                <w:rFonts w:ascii="Calibri" w:hAnsi="Calibri" w:cs="Calibri"/>
                <w:color w:val="auto"/>
                <w:kern w:val="0"/>
                <w:szCs w:val="22"/>
                <w:lang w:eastAsia="es-ES"/>
              </w:rPr>
              <w:t xml:space="preserve">123.765 </w:t>
            </w:r>
            <w:r w:rsidRPr="002528D8">
              <w:rPr>
                <w:rFonts w:ascii="Calibri" w:hAnsi="Calibri" w:cs="Calibri"/>
                <w:color w:val="auto"/>
                <w:kern w:val="0"/>
                <w:szCs w:val="22"/>
                <w:lang w:eastAsia="es-ES"/>
              </w:rPr>
              <w:t xml:space="preserve">empresas y </w:t>
            </w:r>
            <w:r w:rsidRPr="004F57A6">
              <w:rPr>
                <w:rFonts w:ascii="Calibri" w:hAnsi="Calibri" w:cs="Calibri"/>
                <w:color w:val="auto"/>
                <w:kern w:val="0"/>
                <w:szCs w:val="22"/>
                <w:lang w:eastAsia="es-ES"/>
              </w:rPr>
              <w:t xml:space="preserve">1.268.470 </w:t>
            </w:r>
            <w:r w:rsidRPr="008B5B17">
              <w:rPr>
                <w:rFonts w:ascii="Calibri" w:hAnsi="Calibri" w:cs="Calibri"/>
                <w:color w:val="auto"/>
                <w:kern w:val="0"/>
                <w:szCs w:val="22"/>
                <w:lang w:eastAsia="es-ES"/>
              </w:rPr>
              <w:t>t</w:t>
            </w:r>
            <w:r w:rsidRPr="002528D8">
              <w:rPr>
                <w:rFonts w:ascii="Calibri" w:hAnsi="Calibri" w:cs="Calibri"/>
                <w:color w:val="auto"/>
                <w:kern w:val="0"/>
                <w:szCs w:val="22"/>
                <w:lang w:eastAsia="es-ES"/>
              </w:rPr>
              <w:t>rabajadores, velando por ellos, una plantilla de 2.0</w:t>
            </w:r>
            <w:r>
              <w:rPr>
                <w:rFonts w:ascii="Calibri" w:hAnsi="Calibri" w:cs="Calibri"/>
                <w:color w:val="auto"/>
                <w:kern w:val="0"/>
                <w:szCs w:val="22"/>
                <w:lang w:eastAsia="es-ES"/>
              </w:rPr>
              <w:t>8</w:t>
            </w:r>
            <w:r w:rsidRPr="002528D8">
              <w:rPr>
                <w:rFonts w:ascii="Calibri" w:hAnsi="Calibri" w:cs="Calibri"/>
                <w:color w:val="auto"/>
                <w:kern w:val="0"/>
                <w:szCs w:val="22"/>
                <w:lang w:eastAsia="es-ES"/>
              </w:rPr>
              <w:t>5 empleados y 122 centros asistenciales y administrativos en toda España.</w:t>
            </w:r>
            <w:r w:rsidRPr="002528D8">
              <w:rPr>
                <w:rFonts w:ascii="Calibri" w:hAnsi="Calibri" w:cs="Calibri"/>
                <w:szCs w:val="22"/>
              </w:rPr>
              <w:t xml:space="preserve"> </w:t>
            </w:r>
          </w:p>
          <w:p w14:paraId="16133344" w14:textId="77777777" w:rsidR="005C5F94" w:rsidRPr="00E30068" w:rsidRDefault="005C5F94" w:rsidP="005C5F94">
            <w:pPr>
              <w:spacing w:before="200"/>
              <w:jc w:val="both"/>
            </w:pPr>
            <w:r w:rsidRPr="00E30068">
              <w:t>Fraternidad-</w:t>
            </w:r>
            <w:proofErr w:type="spellStart"/>
            <w:r w:rsidRPr="00E30068">
              <w:t>Muprespa</w:t>
            </w:r>
            <w:proofErr w:type="spellEnd"/>
            <w:r w:rsidRPr="00E30068">
              <w:t xml:space="preserve"> se esfuerza por la excelencia y calidad en sus servicios, obteniendo la certificación del Sistema de Gestión de la Calidad para casi un centenar de sus centros, el certificado oficial de la </w:t>
            </w:r>
            <w:r w:rsidRPr="00E30068">
              <w:rPr>
                <w:i/>
              </w:rPr>
              <w:t>Marca de Garantía Madrid Excelente</w:t>
            </w:r>
            <w:r w:rsidRPr="00E30068">
              <w:t xml:space="preserve"> y la </w:t>
            </w:r>
            <w:r w:rsidRPr="00E30068">
              <w:rPr>
                <w:i/>
              </w:rPr>
              <w:t>Acreditación QH</w:t>
            </w:r>
            <w:r w:rsidRPr="00E30068">
              <w:t>, entre otras.</w:t>
            </w:r>
          </w:p>
          <w:p w14:paraId="239D0E25" w14:textId="77777777" w:rsidR="002E5966" w:rsidRPr="0053369D" w:rsidRDefault="002E5966" w:rsidP="002E5966">
            <w:pPr>
              <w:rPr>
                <w:rFonts w:ascii="Verdana" w:hAnsi="Verdana"/>
                <w:sz w:val="23"/>
                <w:szCs w:val="23"/>
              </w:rPr>
            </w:pPr>
          </w:p>
          <w:p w14:paraId="5B346FD1" w14:textId="487F4FB8" w:rsidR="002E5966" w:rsidRDefault="005C5F94" w:rsidP="002E5966">
            <w:pPr>
              <w:rPr>
                <w:rStyle w:val="Hipervnculo"/>
                <w:rFonts w:eastAsia="Times New Roman"/>
              </w:rPr>
            </w:pPr>
            <w:r w:rsidRPr="00E30068">
              <w:lastRenderedPageBreak/>
              <w:t xml:space="preserve">En su compromiso ético con los derechos humanos y laborales, el empoderamiento de la Mujer el medioambiente y la lucha contra la corrupción está adherida al </w:t>
            </w:r>
            <w:r w:rsidRPr="00E30068">
              <w:rPr>
                <w:i/>
              </w:rPr>
              <w:t>Pacto Mundial de las Naciones Unidas</w:t>
            </w:r>
            <w:r w:rsidRPr="00E30068">
              <w:t xml:space="preserve"> desde 2011, al </w:t>
            </w:r>
            <w:r w:rsidRPr="00E30068">
              <w:rPr>
                <w:i/>
              </w:rPr>
              <w:t>Chárter de la Diversidad</w:t>
            </w:r>
            <w:r w:rsidRPr="00E30068">
              <w:t xml:space="preserve"> y ha recibido el </w:t>
            </w:r>
            <w:r w:rsidRPr="00E30068">
              <w:rPr>
                <w:i/>
              </w:rPr>
              <w:t>Distintivo de Igualdad en la Empresa</w:t>
            </w:r>
            <w:r w:rsidRPr="00E30068">
              <w:t xml:space="preserve"> que otorga el Ministerio de Sanidad, Servicios Sociales e Igualdad, la </w:t>
            </w:r>
            <w:r w:rsidRPr="00E30068">
              <w:rPr>
                <w:i/>
              </w:rPr>
              <w:t xml:space="preserve">Certificación </w:t>
            </w:r>
            <w:proofErr w:type="spellStart"/>
            <w:r w:rsidRPr="00E30068">
              <w:rPr>
                <w:i/>
              </w:rPr>
              <w:t>Bequal</w:t>
            </w:r>
            <w:proofErr w:type="spellEnd"/>
            <w:r w:rsidRPr="00E30068">
              <w:rPr>
                <w:i/>
              </w:rPr>
              <w:t xml:space="preserve"> categoría PLUS </w:t>
            </w:r>
            <w:r w:rsidRPr="00581B02">
              <w:t>y el p</w:t>
            </w:r>
            <w:r w:rsidRPr="00E30068">
              <w:t>remio a la Accesibilidad DIGA 2017.</w:t>
            </w:r>
            <w:r>
              <w:t xml:space="preserve"> Fraternidad-</w:t>
            </w:r>
            <w:proofErr w:type="spellStart"/>
            <w:r>
              <w:t>Muprespa</w:t>
            </w:r>
            <w:proofErr w:type="spellEnd"/>
            <w:r>
              <w:t xml:space="preserve"> celebra en 2019 su 90 aniversario bajo el lema: “Compromiso, cercanía y fraternidad”. </w:t>
            </w:r>
            <w:hyperlink r:id="rId9" w:history="1">
              <w:r w:rsidRPr="00E30068">
                <w:rPr>
                  <w:rStyle w:val="Hipervnculo"/>
                  <w:rFonts w:eastAsia="Times New Roman"/>
                </w:rPr>
                <w:t>fraternidad.com</w:t>
              </w:r>
            </w:hyperlink>
          </w:p>
          <w:p w14:paraId="57221797" w14:textId="51EFDC36" w:rsidR="005C5F94" w:rsidRDefault="005C5F94" w:rsidP="002E5966">
            <w:pPr>
              <w:rPr>
                <w:rStyle w:val="Hipervnculo"/>
              </w:rPr>
            </w:pPr>
          </w:p>
          <w:p w14:paraId="04059420" w14:textId="77777777" w:rsidR="005C5F94" w:rsidRPr="00E30068" w:rsidRDefault="005C5F94" w:rsidP="005C5F94">
            <w:pPr>
              <w:jc w:val="center"/>
              <w:rPr>
                <w:b/>
                <w:bCs/>
                <w:sz w:val="18"/>
                <w:szCs w:val="18"/>
              </w:rPr>
            </w:pPr>
            <w:r w:rsidRPr="00E30068">
              <w:rPr>
                <w:b/>
                <w:bCs/>
                <w:sz w:val="18"/>
                <w:szCs w:val="18"/>
              </w:rPr>
              <w:t>GABINETE DE PRENSA</w:t>
            </w:r>
          </w:p>
          <w:p w14:paraId="65103FA7" w14:textId="77777777" w:rsidR="005C5F94" w:rsidRPr="00E30068" w:rsidRDefault="00935E98" w:rsidP="005C5F94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hyperlink r:id="rId10" w:history="1">
              <w:r w:rsidR="005C5F94" w:rsidRPr="00E30068">
                <w:rPr>
                  <w:b/>
                  <w:bCs/>
                  <w:sz w:val="18"/>
                  <w:szCs w:val="18"/>
                </w:rPr>
                <w:t>gabineteprensa@fraternidad.com</w:t>
              </w:r>
            </w:hyperlink>
          </w:p>
          <w:p w14:paraId="79DFF415" w14:textId="3B66D411" w:rsidR="005C5F94" w:rsidRPr="00812143" w:rsidRDefault="005C5F94" w:rsidP="005C5F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0068">
              <w:rPr>
                <w:b/>
                <w:bCs/>
                <w:sz w:val="18"/>
                <w:szCs w:val="18"/>
              </w:rPr>
              <w:t>C/ Cervantes, 44, 1º Izquierda. 28014, Madrid</w:t>
            </w:r>
          </w:p>
          <w:tbl>
            <w:tblPr>
              <w:tblW w:w="928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4"/>
            </w:tblGrid>
            <w:tr w:rsidR="002E5966" w14:paraId="5E94B781" w14:textId="77777777" w:rsidTr="005C5F94">
              <w:trPr>
                <w:trHeight w:val="5245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F53F92" w14:textId="77777777" w:rsidR="002E5966" w:rsidRDefault="002E5966" w:rsidP="00935E98">
                  <w:pPr>
                    <w:framePr w:hSpace="141" w:wrap="around" w:hAnchor="margin" w:xAlign="center" w:y="540"/>
                    <w:jc w:val="both"/>
                  </w:pPr>
                </w:p>
              </w:tc>
            </w:tr>
            <w:tr w:rsidR="002E5966" w14:paraId="53041624" w14:textId="77777777" w:rsidTr="005C5F94">
              <w:trPr>
                <w:trHeight w:val="263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50A62F" w14:textId="77777777" w:rsidR="002E5966" w:rsidRDefault="002E5966" w:rsidP="00935E98">
                  <w:pPr>
                    <w:framePr w:hSpace="141" w:wrap="around" w:hAnchor="margin" w:xAlign="center" w:y="540"/>
                    <w:jc w:val="both"/>
                  </w:pPr>
                </w:p>
              </w:tc>
            </w:tr>
          </w:tbl>
          <w:p w14:paraId="358ABA26" w14:textId="2158B3E5" w:rsidR="002E5966" w:rsidRPr="007D1C7A" w:rsidRDefault="002E5966" w:rsidP="002E5966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color w:val="000000"/>
                <w:sz w:val="23"/>
                <w:szCs w:val="23"/>
              </w:rPr>
            </w:pPr>
          </w:p>
          <w:p w14:paraId="45769B2F" w14:textId="2603257B" w:rsidR="003643C0" w:rsidRPr="00530184" w:rsidRDefault="003643C0" w:rsidP="001029F3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bookmarkEnd w:id="1"/>
    </w:tbl>
    <w:p w14:paraId="24D069AF" w14:textId="638EA749" w:rsidR="003643C0" w:rsidRDefault="003643C0" w:rsidP="006126B4">
      <w:pPr>
        <w:jc w:val="both"/>
      </w:pPr>
    </w:p>
    <w:sectPr w:rsidR="003643C0" w:rsidSect="00B14A23">
      <w:headerReference w:type="default" r:id="rId11"/>
      <w:pgSz w:w="11906" w:h="16838"/>
      <w:pgMar w:top="154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2AC99" w14:textId="77777777" w:rsidR="003F0FEB" w:rsidRDefault="003F0FEB" w:rsidP="00B14A23">
      <w:r>
        <w:separator/>
      </w:r>
    </w:p>
  </w:endnote>
  <w:endnote w:type="continuationSeparator" w:id="0">
    <w:p w14:paraId="54054125" w14:textId="77777777" w:rsidR="003F0FEB" w:rsidRDefault="003F0FEB" w:rsidP="00B1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E95C4" w14:textId="77777777" w:rsidR="003F0FEB" w:rsidRDefault="003F0FEB" w:rsidP="00B14A23">
      <w:r>
        <w:separator/>
      </w:r>
    </w:p>
  </w:footnote>
  <w:footnote w:type="continuationSeparator" w:id="0">
    <w:p w14:paraId="60DD7251" w14:textId="77777777" w:rsidR="003F0FEB" w:rsidRDefault="003F0FEB" w:rsidP="00B14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57F68" w14:textId="77777777" w:rsidR="00B14A23" w:rsidRDefault="00B14A23">
    <w:pPr>
      <w:pStyle w:val="Encabezado"/>
    </w:pPr>
    <w:r>
      <w:rPr>
        <w:b/>
        <w:bCs/>
        <w:i/>
        <w:iCs/>
        <w:noProof/>
      </w:rPr>
      <w:drawing>
        <wp:anchor distT="0" distB="0" distL="114300" distR="114300" simplePos="0" relativeHeight="251658752" behindDoc="1" locked="0" layoutInCell="1" allowOverlap="1" wp14:anchorId="02EC10B5" wp14:editId="354996CB">
          <wp:simplePos x="0" y="0"/>
          <wp:positionH relativeFrom="column">
            <wp:posOffset>3810000</wp:posOffset>
          </wp:positionH>
          <wp:positionV relativeFrom="paragraph">
            <wp:posOffset>-105410</wp:posOffset>
          </wp:positionV>
          <wp:extent cx="1964055" cy="516890"/>
          <wp:effectExtent l="0" t="0" r="0" b="0"/>
          <wp:wrapTight wrapText="bothSides">
            <wp:wrapPolygon edited="0">
              <wp:start x="0" y="0"/>
              <wp:lineTo x="0" y="20698"/>
              <wp:lineTo x="21370" y="20698"/>
              <wp:lineTo x="21370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0180F"/>
    <w:multiLevelType w:val="hybridMultilevel"/>
    <w:tmpl w:val="36DC09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503833"/>
    <w:multiLevelType w:val="hybridMultilevel"/>
    <w:tmpl w:val="7340F0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A6BCC"/>
    <w:multiLevelType w:val="hybridMultilevel"/>
    <w:tmpl w:val="A1E6A5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226651"/>
    <w:multiLevelType w:val="hybridMultilevel"/>
    <w:tmpl w:val="F5EAA1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D3259A"/>
    <w:multiLevelType w:val="hybridMultilevel"/>
    <w:tmpl w:val="95C8AE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A55A99"/>
    <w:multiLevelType w:val="hybridMultilevel"/>
    <w:tmpl w:val="B5D88FC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C7D230E"/>
    <w:multiLevelType w:val="hybridMultilevel"/>
    <w:tmpl w:val="FF9CC99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1D"/>
    <w:rsid w:val="00033DB8"/>
    <w:rsid w:val="000501D0"/>
    <w:rsid w:val="000C6A9A"/>
    <w:rsid w:val="000C6D7E"/>
    <w:rsid w:val="000C7709"/>
    <w:rsid w:val="000F51B1"/>
    <w:rsid w:val="000F56B3"/>
    <w:rsid w:val="001015C3"/>
    <w:rsid w:val="001029F3"/>
    <w:rsid w:val="00111069"/>
    <w:rsid w:val="001112EB"/>
    <w:rsid w:val="00114CE7"/>
    <w:rsid w:val="00124ABD"/>
    <w:rsid w:val="00197A80"/>
    <w:rsid w:val="001B638A"/>
    <w:rsid w:val="001D1CFC"/>
    <w:rsid w:val="001E1ACE"/>
    <w:rsid w:val="002360C8"/>
    <w:rsid w:val="00272553"/>
    <w:rsid w:val="00281B64"/>
    <w:rsid w:val="002871DB"/>
    <w:rsid w:val="002E5966"/>
    <w:rsid w:val="0031375F"/>
    <w:rsid w:val="0031497A"/>
    <w:rsid w:val="00350CEE"/>
    <w:rsid w:val="00355E93"/>
    <w:rsid w:val="00357746"/>
    <w:rsid w:val="003643C0"/>
    <w:rsid w:val="003726C2"/>
    <w:rsid w:val="003A11D2"/>
    <w:rsid w:val="003A5BAA"/>
    <w:rsid w:val="003D482B"/>
    <w:rsid w:val="003E0EDA"/>
    <w:rsid w:val="003E30BA"/>
    <w:rsid w:val="003F0FEB"/>
    <w:rsid w:val="004035F8"/>
    <w:rsid w:val="00410B88"/>
    <w:rsid w:val="00435873"/>
    <w:rsid w:val="004401BE"/>
    <w:rsid w:val="00470D67"/>
    <w:rsid w:val="00471A26"/>
    <w:rsid w:val="00473009"/>
    <w:rsid w:val="00473A48"/>
    <w:rsid w:val="00493B7F"/>
    <w:rsid w:val="004961BE"/>
    <w:rsid w:val="00536FCF"/>
    <w:rsid w:val="00553AC9"/>
    <w:rsid w:val="00575D97"/>
    <w:rsid w:val="00575E62"/>
    <w:rsid w:val="005931C8"/>
    <w:rsid w:val="005A2299"/>
    <w:rsid w:val="005A299A"/>
    <w:rsid w:val="005B16D6"/>
    <w:rsid w:val="005C5F94"/>
    <w:rsid w:val="005C7684"/>
    <w:rsid w:val="005D59DC"/>
    <w:rsid w:val="005D5F83"/>
    <w:rsid w:val="005E0F5B"/>
    <w:rsid w:val="00604E30"/>
    <w:rsid w:val="0061000D"/>
    <w:rsid w:val="006126B4"/>
    <w:rsid w:val="00617AB8"/>
    <w:rsid w:val="006406AD"/>
    <w:rsid w:val="006B4662"/>
    <w:rsid w:val="006F1A10"/>
    <w:rsid w:val="006F7854"/>
    <w:rsid w:val="00713C9E"/>
    <w:rsid w:val="007318B8"/>
    <w:rsid w:val="00753AB2"/>
    <w:rsid w:val="00761040"/>
    <w:rsid w:val="007777CA"/>
    <w:rsid w:val="00785D5D"/>
    <w:rsid w:val="0079215D"/>
    <w:rsid w:val="007C7492"/>
    <w:rsid w:val="007F0A7E"/>
    <w:rsid w:val="007F42EF"/>
    <w:rsid w:val="00803E6B"/>
    <w:rsid w:val="00805B4E"/>
    <w:rsid w:val="00820C25"/>
    <w:rsid w:val="00855EAC"/>
    <w:rsid w:val="00863259"/>
    <w:rsid w:val="00864F78"/>
    <w:rsid w:val="00871EDA"/>
    <w:rsid w:val="00882DB3"/>
    <w:rsid w:val="008943A0"/>
    <w:rsid w:val="008A6B4D"/>
    <w:rsid w:val="008B7676"/>
    <w:rsid w:val="00915454"/>
    <w:rsid w:val="009260C9"/>
    <w:rsid w:val="00935E98"/>
    <w:rsid w:val="009521C5"/>
    <w:rsid w:val="009A24A2"/>
    <w:rsid w:val="009A47C9"/>
    <w:rsid w:val="00A1236D"/>
    <w:rsid w:val="00A70E5A"/>
    <w:rsid w:val="00A825F7"/>
    <w:rsid w:val="00AA5B53"/>
    <w:rsid w:val="00AD0CB7"/>
    <w:rsid w:val="00B14A23"/>
    <w:rsid w:val="00BB657A"/>
    <w:rsid w:val="00C04388"/>
    <w:rsid w:val="00C06B1D"/>
    <w:rsid w:val="00C12E6B"/>
    <w:rsid w:val="00C237F3"/>
    <w:rsid w:val="00C455F6"/>
    <w:rsid w:val="00C53665"/>
    <w:rsid w:val="00C6784C"/>
    <w:rsid w:val="00C83A30"/>
    <w:rsid w:val="00CB7F9E"/>
    <w:rsid w:val="00CC31C9"/>
    <w:rsid w:val="00CE12CF"/>
    <w:rsid w:val="00D101AA"/>
    <w:rsid w:val="00D30D69"/>
    <w:rsid w:val="00D36529"/>
    <w:rsid w:val="00D47333"/>
    <w:rsid w:val="00E26213"/>
    <w:rsid w:val="00E32D15"/>
    <w:rsid w:val="00E44CF9"/>
    <w:rsid w:val="00E85496"/>
    <w:rsid w:val="00E91D86"/>
    <w:rsid w:val="00EA7AC8"/>
    <w:rsid w:val="00EB5AD7"/>
    <w:rsid w:val="00EB5D8B"/>
    <w:rsid w:val="00EE0D84"/>
    <w:rsid w:val="00EF182B"/>
    <w:rsid w:val="00F05AC2"/>
    <w:rsid w:val="00F168DF"/>
    <w:rsid w:val="00F1718B"/>
    <w:rsid w:val="00F3138B"/>
    <w:rsid w:val="00F36FFA"/>
    <w:rsid w:val="00F551B2"/>
    <w:rsid w:val="00F7419B"/>
    <w:rsid w:val="00F82CB5"/>
    <w:rsid w:val="00FE63A2"/>
    <w:rsid w:val="00F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84B259"/>
  <w15:docId w15:val="{B9925F29-F73F-47A9-BECB-7C708935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3C0"/>
    <w:pPr>
      <w:spacing w:after="0" w:line="240" w:lineRule="auto"/>
    </w:pPr>
    <w:rPr>
      <w:rFonts w:ascii="Calibri" w:eastAsia="Calibri" w:hAnsi="Calibri" w:cs="Calibri"/>
      <w:lang w:eastAsia="es-ES"/>
    </w:rPr>
  </w:style>
  <w:style w:type="paragraph" w:styleId="Ttulo1">
    <w:name w:val="heading 1"/>
    <w:basedOn w:val="Normal"/>
    <w:link w:val="Ttulo1Car"/>
    <w:uiPriority w:val="9"/>
    <w:qFormat/>
    <w:rsid w:val="002E5966"/>
    <w:pPr>
      <w:keepNext/>
      <w:spacing w:before="480"/>
      <w:outlineLvl w:val="0"/>
    </w:pPr>
    <w:rPr>
      <w:rFonts w:ascii="Cambria" w:hAnsi="Cambria" w:cs="Times New Roman"/>
      <w:b/>
      <w:bCs/>
      <w:color w:val="365F91"/>
      <w:kern w:val="36"/>
      <w:sz w:val="28"/>
      <w:szCs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643C0"/>
    <w:rPr>
      <w:color w:val="0000FF"/>
      <w:u w:val="single"/>
    </w:rPr>
  </w:style>
  <w:style w:type="paragraph" w:styleId="Sinespaciado">
    <w:name w:val="No Spacing"/>
    <w:basedOn w:val="Normal"/>
    <w:uiPriority w:val="1"/>
    <w:qFormat/>
    <w:rsid w:val="003643C0"/>
  </w:style>
  <w:style w:type="paragraph" w:styleId="Textoindependiente">
    <w:name w:val="Body Text"/>
    <w:basedOn w:val="Normal"/>
    <w:link w:val="TextoindependienteCar"/>
    <w:rsid w:val="003643C0"/>
    <w:pPr>
      <w:tabs>
        <w:tab w:val="left" w:pos="-720"/>
      </w:tabs>
      <w:suppressAutoHyphens/>
      <w:jc w:val="both"/>
    </w:pPr>
    <w:rPr>
      <w:rFonts w:ascii="Times" w:eastAsia="Times New Roman" w:hAnsi="Times" w:cs="Times New Roman"/>
      <w:spacing w:val="-3"/>
      <w:sz w:val="24"/>
      <w:szCs w:val="20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3643C0"/>
    <w:rPr>
      <w:rFonts w:ascii="Times" w:eastAsia="Times New Roman" w:hAnsi="Times" w:cs="Times New Roman"/>
      <w:spacing w:val="-3"/>
      <w:sz w:val="24"/>
      <w:szCs w:val="20"/>
      <w:lang w:val="es-ES_tradnl" w:eastAsia="ar-SA"/>
    </w:rPr>
  </w:style>
  <w:style w:type="paragraph" w:styleId="Cita">
    <w:name w:val="Quote"/>
    <w:basedOn w:val="Normal"/>
    <w:next w:val="Normal"/>
    <w:link w:val="CitaCar"/>
    <w:uiPriority w:val="9"/>
    <w:qFormat/>
    <w:rsid w:val="003643C0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eastAsia="ja-JP"/>
    </w:rPr>
  </w:style>
  <w:style w:type="character" w:customStyle="1" w:styleId="CitaCar">
    <w:name w:val="Cita Car"/>
    <w:basedOn w:val="Fuentedeprrafopredeter"/>
    <w:link w:val="Cita"/>
    <w:uiPriority w:val="9"/>
    <w:rsid w:val="003643C0"/>
    <w:rPr>
      <w:rFonts w:ascii="Verdana" w:eastAsia="Calibri" w:hAnsi="Verdana" w:cs="Times New Roman"/>
      <w:color w:val="595959"/>
      <w:kern w:val="20"/>
      <w:szCs w:val="20"/>
      <w:lang w:eastAsia="ja-JP"/>
    </w:rPr>
  </w:style>
  <w:style w:type="paragraph" w:styleId="NormalWeb">
    <w:name w:val="Normal (Web)"/>
    <w:basedOn w:val="Normal"/>
    <w:uiPriority w:val="99"/>
    <w:unhideWhenUsed/>
    <w:rsid w:val="003643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rsid w:val="003643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uiPriority w:val="20"/>
    <w:qFormat/>
    <w:rsid w:val="003643C0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43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3C0"/>
    <w:rPr>
      <w:rFonts w:ascii="Tahoma" w:eastAsia="Calibri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14A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4A23"/>
    <w:rPr>
      <w:rFonts w:ascii="Calibri" w:eastAsia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14A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A23"/>
    <w:rPr>
      <w:rFonts w:ascii="Calibri" w:eastAsia="Calibri" w:hAnsi="Calibri" w:cs="Calibri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825F7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4961BE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47333"/>
    <w:rPr>
      <w:color w:val="605E5C"/>
      <w:shd w:val="clear" w:color="auto" w:fill="E1DFDD"/>
    </w:rPr>
  </w:style>
  <w:style w:type="character" w:styleId="Textoennegrita">
    <w:name w:val="Strong"/>
    <w:uiPriority w:val="22"/>
    <w:qFormat/>
    <w:rsid w:val="007C7492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2E5966"/>
    <w:rPr>
      <w:rFonts w:ascii="Cambria" w:eastAsia="Calibri" w:hAnsi="Cambria" w:cs="Times New Roman"/>
      <w:b/>
      <w:bCs/>
      <w:color w:val="365F91"/>
      <w:kern w:val="36"/>
      <w:sz w:val="28"/>
      <w:szCs w:val="28"/>
      <w:lang w:val="x-none" w:eastAsia="es-ES"/>
    </w:rPr>
  </w:style>
  <w:style w:type="paragraph" w:customStyle="1" w:styleId="Default">
    <w:name w:val="Default"/>
    <w:rsid w:val="002E596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36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ernidad.com/es-ES/podcas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\\imagegroup-srv1.imagegroup.es\coonic.madrid\Team2\Clientes\MUPRESPA\2019\NOTAS%20DE%20PRENSA\AppData\Local\jrblazquez\AppData\Local\Microsoft\Windows\Temporary%20Internet%20Files\Content.Outlook\OBQMBMQB\gabineteprensa@fraternida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aternidad.com/Prensa/es-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0227D-232B-405A-9D1E-DC446ACD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5740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Instalador</cp:lastModifiedBy>
  <cp:revision>2</cp:revision>
  <cp:lastPrinted>2019-04-23T13:36:00Z</cp:lastPrinted>
  <dcterms:created xsi:type="dcterms:W3CDTF">2020-06-23T10:53:00Z</dcterms:created>
  <dcterms:modified xsi:type="dcterms:W3CDTF">2020-06-23T10:53:00Z</dcterms:modified>
</cp:coreProperties>
</file>