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3D" w:rsidRDefault="0095723D" w:rsidP="0095723D">
      <w:pPr>
        <w:ind w:left="-426" w:right="-285"/>
        <w:jc w:val="both"/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</w:pPr>
      <w:r w:rsidRPr="00105C37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 xml:space="preserve">Fraternidad-Muprespa </w:t>
      </w:r>
      <w:r w:rsidR="00927069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 xml:space="preserve">clausura su </w:t>
      </w:r>
      <w:r w:rsidRPr="00105C37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>VIII Semana de la Prevención</w:t>
      </w:r>
      <w:r w:rsidR="00927069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 xml:space="preserve"> con </w:t>
      </w:r>
      <w:r w:rsidR="00AA23AE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>un centenar de</w:t>
      </w:r>
      <w:r w:rsidR="00927069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 xml:space="preserve"> acciones encaminadas a combatir la siniestralidad laboral</w:t>
      </w:r>
    </w:p>
    <w:p w:rsidR="00AA4EA7" w:rsidRDefault="00AA4EA7" w:rsidP="0095723D">
      <w:pPr>
        <w:spacing w:after="0" w:line="276" w:lineRule="auto"/>
        <w:ind w:left="-425" w:right="-425"/>
        <w:jc w:val="both"/>
        <w:rPr>
          <w:rFonts w:ascii="Verdana" w:hAnsi="Verdana"/>
          <w:b/>
          <w:bCs/>
        </w:rPr>
      </w:pPr>
    </w:p>
    <w:p w:rsidR="0095723D" w:rsidRPr="00500C9B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0736E" wp14:editId="67B90113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954530" cy="2581275"/>
                <wp:effectExtent l="0" t="0" r="26670" b="28575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581275"/>
                          <a:chOff x="-7541" y="-2151"/>
                          <a:chExt cx="22807" cy="23121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2807" cy="20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laborales </w:t>
                              </w: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8735B2" w:rsidRDefault="004F2221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7" w:history="1">
                                <w:r w:rsidR="0095723D"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8735B2" w:rsidRDefault="004F2221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8" w:history="1">
                                <w:r w:rsidR="008735B2"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="008735B2"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D594A" w:rsidRPr="003D594A" w:rsidRDefault="004F2221" w:rsidP="003D594A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3D594A" w:rsidRPr="003D594A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Galería de imágenes de la VIII Semana de la Prevención</w:t>
                                </w:r>
                              </w:hyperlink>
                              <w:r w:rsidR="003D594A" w:rsidRPr="003D594A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4F2221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10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 Fraternidad-Muprespa </w:t>
                                </w:r>
                              </w:hyperlink>
                            </w:p>
                            <w:p w:rsidR="00F53E56" w:rsidRPr="00E93114" w:rsidRDefault="004F2221" w:rsidP="00F53E56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</w:pPr>
                              <w:hyperlink r:id="rId11" w:history="1">
                                <w:r w:rsidR="00F53E56" w:rsidRPr="00E93114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8"/>
                                    <w:szCs w:val="20"/>
                                    <w:lang w:eastAsia="es-ES"/>
                                  </w:rPr>
                                  <w:t>Sala de Prensa</w:t>
                                </w:r>
                              </w:hyperlink>
                              <w:r w:rsidR="00F53E56" w:rsidRPr="00E93114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 xml:space="preserve"> de Fraternidad-Muprespa </w:t>
                              </w:r>
                            </w:p>
                            <w:p w:rsidR="00F53E56" w:rsidRDefault="00F53E56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0736E" id="Grupo 2" o:spid="_x0000_s1026" style="position:absolute;left:0;text-align:left;margin-left:102.7pt;margin-top:.05pt;width:153.9pt;height:203.25pt;z-index:251659264;mso-position-horizontal:right;mso-position-horizontal-relative:margin;mso-height-relative:margin" coordorigin="-7541,-2151" coordsize="22807,2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2807;height:20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laborales </w:t>
                        </w: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8735B2" w:rsidRDefault="003432D1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2" w:history="1">
                          <w:r w:rsidR="0095723D"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8735B2" w:rsidRDefault="003432D1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3" w:history="1">
                          <w:r w:rsidR="008735B2"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="008735B2"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3D594A" w:rsidRPr="003D594A" w:rsidRDefault="003432D1" w:rsidP="003D594A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4" w:history="1">
                          <w:r w:rsidR="003D594A" w:rsidRPr="003D594A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Galería de imágenes de la VIII Semana de la Prevención</w:t>
                          </w:r>
                        </w:hyperlink>
                        <w:r w:rsidR="003D594A" w:rsidRPr="003D594A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3432D1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5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 Fraternidad-Muprespa </w:t>
                          </w:r>
                        </w:hyperlink>
                      </w:p>
                      <w:p w:rsidR="00F53E56" w:rsidRPr="00E93114" w:rsidRDefault="003432D1" w:rsidP="00F53E56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</w:pPr>
                        <w:hyperlink r:id="rId16" w:history="1">
                          <w:r w:rsidR="00F53E56" w:rsidRPr="00E93114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8"/>
                              <w:szCs w:val="20"/>
                              <w:lang w:eastAsia="es-ES"/>
                            </w:rPr>
                            <w:t>Sala de Prensa</w:t>
                          </w:r>
                        </w:hyperlink>
                        <w:r w:rsidR="00F53E56" w:rsidRPr="00E93114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 xml:space="preserve"> de Fraternidad-Muprespa </w:t>
                        </w:r>
                      </w:p>
                      <w:p w:rsidR="00F53E56" w:rsidRDefault="00F53E56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00C9B">
        <w:rPr>
          <w:rFonts w:ascii="Verdana" w:hAnsi="Verdana"/>
          <w:b/>
          <w:bCs/>
        </w:rPr>
        <w:t xml:space="preserve">TITULAR: </w:t>
      </w:r>
      <w:r w:rsidRPr="00500C9B">
        <w:rPr>
          <w:rFonts w:ascii="Verdana" w:hAnsi="Verdana"/>
          <w:bCs/>
        </w:rPr>
        <w:t xml:space="preserve">Con </w:t>
      </w:r>
      <w:r w:rsidR="00DC3973">
        <w:rPr>
          <w:rFonts w:ascii="Verdana" w:hAnsi="Verdana"/>
          <w:bCs/>
        </w:rPr>
        <w:t>la vuelta a acciones presencial</w:t>
      </w:r>
      <w:r w:rsidR="002D4401">
        <w:rPr>
          <w:rFonts w:ascii="Verdana" w:hAnsi="Verdana"/>
          <w:bCs/>
        </w:rPr>
        <w:t>es</w:t>
      </w:r>
      <w:r w:rsidR="00DC3973">
        <w:rPr>
          <w:rFonts w:ascii="Verdana" w:hAnsi="Verdana"/>
          <w:bCs/>
        </w:rPr>
        <w:t xml:space="preserve"> como </w:t>
      </w:r>
      <w:proofErr w:type="spellStart"/>
      <w:r w:rsidR="00DC3973" w:rsidRPr="003B26AA">
        <w:rPr>
          <w:rFonts w:ascii="Verdana" w:hAnsi="Verdana"/>
          <w:bCs/>
          <w:i/>
        </w:rPr>
        <w:t>leit</w:t>
      </w:r>
      <w:proofErr w:type="spellEnd"/>
      <w:r w:rsidR="00DC3973" w:rsidRPr="003B26AA">
        <w:rPr>
          <w:rFonts w:ascii="Verdana" w:hAnsi="Verdana"/>
          <w:bCs/>
          <w:i/>
        </w:rPr>
        <w:t xml:space="preserve"> </w:t>
      </w:r>
      <w:proofErr w:type="spellStart"/>
      <w:r w:rsidR="00DC3973" w:rsidRPr="003B26AA">
        <w:rPr>
          <w:rFonts w:ascii="Verdana" w:hAnsi="Verdana"/>
          <w:bCs/>
          <w:i/>
        </w:rPr>
        <w:t>motiv</w:t>
      </w:r>
      <w:proofErr w:type="spellEnd"/>
      <w:r w:rsidR="00DC3973">
        <w:rPr>
          <w:rFonts w:ascii="Verdana" w:hAnsi="Verdana"/>
          <w:bCs/>
        </w:rPr>
        <w:t xml:space="preserve">, </w:t>
      </w:r>
      <w:hyperlink r:id="rId17" w:history="1">
        <w:r w:rsidRPr="00500C9B">
          <w:rPr>
            <w:rStyle w:val="Hipervnculo"/>
            <w:rFonts w:ascii="Verdana" w:hAnsi="Verdana"/>
          </w:rPr>
          <w:t>Fraternidad-</w:t>
        </w:r>
        <w:proofErr w:type="spellStart"/>
        <w:r w:rsidRPr="00500C9B">
          <w:rPr>
            <w:rStyle w:val="Hipervnculo"/>
            <w:rFonts w:ascii="Verdana" w:hAnsi="Verdana"/>
          </w:rPr>
          <w:t>Muprespa</w:t>
        </w:r>
        <w:proofErr w:type="spellEnd"/>
      </w:hyperlink>
      <w:r w:rsidR="00DC3973" w:rsidRPr="00DC3973">
        <w:rPr>
          <w:rStyle w:val="Hipervnculo"/>
          <w:rFonts w:ascii="Verdana" w:hAnsi="Verdana"/>
          <w:color w:val="auto"/>
          <w:u w:val="none"/>
        </w:rPr>
        <w:t xml:space="preserve"> ha celebrado entre el </w:t>
      </w:r>
      <w:r w:rsidR="00DC3973">
        <w:rPr>
          <w:rFonts w:ascii="Verdana" w:hAnsi="Verdana"/>
        </w:rPr>
        <w:t>17 y el 28 de abri</w:t>
      </w:r>
      <w:r w:rsidR="003B26AA">
        <w:rPr>
          <w:rFonts w:ascii="Verdana" w:hAnsi="Verdana"/>
        </w:rPr>
        <w:t>l</w:t>
      </w:r>
      <w:r w:rsidR="00DC3973">
        <w:rPr>
          <w:rFonts w:ascii="Verdana" w:hAnsi="Verdana"/>
        </w:rPr>
        <w:t xml:space="preserve"> su </w:t>
      </w:r>
      <w:r w:rsidRPr="00500C9B">
        <w:rPr>
          <w:rFonts w:ascii="Verdana" w:hAnsi="Verdana"/>
        </w:rPr>
        <w:t xml:space="preserve">VIII Semana de la Prevención, </w:t>
      </w:r>
      <w:r w:rsidRPr="00500C9B">
        <w:rPr>
          <w:rFonts w:ascii="Verdana" w:hAnsi="Verdana"/>
          <w:b/>
        </w:rPr>
        <w:t>con el lema “Haz visible lo invisible</w:t>
      </w:r>
      <w:r w:rsidR="00691E94">
        <w:rPr>
          <w:rFonts w:ascii="Verdana" w:hAnsi="Verdana"/>
          <w:b/>
        </w:rPr>
        <w:t>, identifica peligros y evalúa riesgos</w:t>
      </w:r>
      <w:r w:rsidRPr="00500C9B">
        <w:rPr>
          <w:rFonts w:ascii="Verdana" w:hAnsi="Verdana"/>
          <w:b/>
        </w:rPr>
        <w:t>”</w:t>
      </w:r>
      <w:r w:rsidR="00927069" w:rsidRPr="00927069">
        <w:rPr>
          <w:rFonts w:ascii="Verdana" w:hAnsi="Verdana"/>
        </w:rPr>
        <w:t xml:space="preserve">, </w:t>
      </w:r>
      <w:r w:rsidR="002D4401">
        <w:rPr>
          <w:rFonts w:ascii="Verdana" w:hAnsi="Verdana"/>
        </w:rPr>
        <w:t xml:space="preserve">que busca </w:t>
      </w:r>
      <w:r w:rsidRPr="00500C9B">
        <w:rPr>
          <w:rFonts w:ascii="Verdana" w:hAnsi="Verdana"/>
        </w:rPr>
        <w:t>sensibiliza</w:t>
      </w:r>
      <w:r w:rsidR="002D4401">
        <w:rPr>
          <w:rFonts w:ascii="Verdana" w:hAnsi="Verdana"/>
        </w:rPr>
        <w:t xml:space="preserve">r </w:t>
      </w:r>
      <w:r w:rsidR="003B26AA">
        <w:rPr>
          <w:rFonts w:ascii="Verdana" w:hAnsi="Verdana"/>
        </w:rPr>
        <w:t xml:space="preserve">y </w:t>
      </w:r>
      <w:r w:rsidR="003D6F35" w:rsidRPr="00500C9B">
        <w:rPr>
          <w:rFonts w:ascii="Verdana" w:hAnsi="Verdana"/>
        </w:rPr>
        <w:t>conciencia</w:t>
      </w:r>
      <w:r w:rsidR="002D4401">
        <w:rPr>
          <w:rFonts w:ascii="Verdana" w:hAnsi="Verdana"/>
        </w:rPr>
        <w:t xml:space="preserve">r sobre </w:t>
      </w:r>
      <w:r w:rsidR="003D6F35" w:rsidRPr="00500C9B">
        <w:rPr>
          <w:rFonts w:ascii="Verdana" w:hAnsi="Verdana"/>
        </w:rPr>
        <w:t>el</w:t>
      </w:r>
      <w:r w:rsidR="003B26AA">
        <w:rPr>
          <w:rFonts w:ascii="Verdana" w:hAnsi="Verdana"/>
        </w:rPr>
        <w:t xml:space="preserve"> necesario</w:t>
      </w:r>
      <w:r w:rsidR="003D6F35" w:rsidRPr="00500C9B">
        <w:rPr>
          <w:rFonts w:ascii="Verdana" w:hAnsi="Verdana"/>
        </w:rPr>
        <w:t xml:space="preserve"> cambio cultural preventivo</w:t>
      </w:r>
      <w:r w:rsidR="002D4401">
        <w:rPr>
          <w:rFonts w:ascii="Verdana" w:hAnsi="Verdana"/>
        </w:rPr>
        <w:t xml:space="preserve">, en colaboración con </w:t>
      </w:r>
      <w:r w:rsidRPr="00500C9B">
        <w:rPr>
          <w:rFonts w:ascii="Verdana" w:hAnsi="Verdana"/>
        </w:rPr>
        <w:t>sus empresas mutualistas.</w:t>
      </w:r>
    </w:p>
    <w:p w:rsidR="007E58BA" w:rsidRDefault="007E58BA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7E58BA" w:rsidRPr="00105C37" w:rsidRDefault="004F2221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8</w:t>
      </w:r>
      <w:r w:rsidR="00DC3973">
        <w:rPr>
          <w:rFonts w:ascii="Verdana" w:hAnsi="Verdana"/>
          <w:b/>
          <w:bCs/>
        </w:rPr>
        <w:t xml:space="preserve"> de mayo </w:t>
      </w:r>
      <w:r w:rsidR="007E58BA" w:rsidRPr="00105C37">
        <w:rPr>
          <w:rFonts w:ascii="Verdana" w:hAnsi="Verdana"/>
          <w:b/>
          <w:bCs/>
        </w:rPr>
        <w:t xml:space="preserve">de 2023 </w:t>
      </w:r>
    </w:p>
    <w:p w:rsidR="00927069" w:rsidRDefault="00F53E56" w:rsidP="00D943D9">
      <w:pPr>
        <w:spacing w:after="0" w:line="240" w:lineRule="atLeast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95EECE4" wp14:editId="59B2B427">
            <wp:simplePos x="0" y="0"/>
            <wp:positionH relativeFrom="margin">
              <wp:align>right</wp:align>
            </wp:positionH>
            <wp:positionV relativeFrom="margin">
              <wp:posOffset>3806190</wp:posOffset>
            </wp:positionV>
            <wp:extent cx="1967865" cy="2587625"/>
            <wp:effectExtent l="0" t="0" r="0" b="317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500C9B">
        <w:rPr>
          <w:rFonts w:ascii="Verdana" w:hAnsi="Verdana"/>
          <w:b/>
          <w:bCs/>
        </w:rPr>
        <w:t>CONTENIDO:</w:t>
      </w:r>
      <w:r w:rsidR="0095723D" w:rsidRPr="00500C9B">
        <w:rPr>
          <w:rFonts w:ascii="Verdana" w:hAnsi="Verdana"/>
          <w:b/>
        </w:rPr>
        <w:t xml:space="preserve"> </w:t>
      </w:r>
      <w:r w:rsidR="00AA23AE" w:rsidRPr="00AA23AE">
        <w:rPr>
          <w:rFonts w:ascii="Verdana" w:hAnsi="Verdana"/>
        </w:rPr>
        <w:t xml:space="preserve">Un centenar de </w:t>
      </w:r>
      <w:r w:rsidR="00CD2A64" w:rsidRPr="00CD2A64">
        <w:rPr>
          <w:rFonts w:ascii="Verdana" w:hAnsi="Verdana"/>
        </w:rPr>
        <w:t>acciones</w:t>
      </w:r>
      <w:r w:rsidR="00AA23AE">
        <w:rPr>
          <w:rFonts w:ascii="Verdana" w:hAnsi="Verdana"/>
        </w:rPr>
        <w:t>,</w:t>
      </w:r>
      <w:r w:rsidR="00CD2A64" w:rsidRPr="00CD2A64">
        <w:rPr>
          <w:rFonts w:ascii="Verdana" w:hAnsi="Verdana"/>
        </w:rPr>
        <w:t xml:space="preserve"> en </w:t>
      </w:r>
      <w:r w:rsidR="00AA23AE" w:rsidRPr="00AA4EA7">
        <w:rPr>
          <w:rFonts w:ascii="Verdana" w:hAnsi="Verdana"/>
          <w:b/>
        </w:rPr>
        <w:t>43</w:t>
      </w:r>
      <w:r w:rsidR="00CD2A64" w:rsidRPr="00AA4EA7">
        <w:rPr>
          <w:rFonts w:ascii="Verdana" w:hAnsi="Verdana"/>
          <w:b/>
        </w:rPr>
        <w:t xml:space="preserve"> provincias</w:t>
      </w:r>
      <w:r w:rsidR="00AA23AE">
        <w:rPr>
          <w:rFonts w:ascii="Verdana" w:hAnsi="Verdana"/>
        </w:rPr>
        <w:t>,</w:t>
      </w:r>
      <w:r w:rsidR="00CD2A64" w:rsidRPr="00CD2A64">
        <w:rPr>
          <w:rFonts w:ascii="Verdana" w:hAnsi="Verdana"/>
        </w:rPr>
        <w:t xml:space="preserve"> </w:t>
      </w:r>
      <w:r w:rsidR="003B26AA">
        <w:rPr>
          <w:rFonts w:ascii="Verdana" w:hAnsi="Verdana"/>
        </w:rPr>
        <w:t xml:space="preserve">junto a </w:t>
      </w:r>
      <w:r w:rsidR="00AA23AE" w:rsidRPr="00AA4EA7">
        <w:rPr>
          <w:rFonts w:ascii="Verdana" w:hAnsi="Verdana"/>
          <w:b/>
        </w:rPr>
        <w:t>1</w:t>
      </w:r>
      <w:r w:rsidR="003D594A" w:rsidRPr="00AA4EA7">
        <w:rPr>
          <w:rFonts w:ascii="Verdana" w:hAnsi="Verdana"/>
          <w:b/>
        </w:rPr>
        <w:t>70</w:t>
      </w:r>
      <w:r w:rsidR="00CD2A64" w:rsidRPr="00AA4EA7">
        <w:rPr>
          <w:rFonts w:ascii="Verdana" w:hAnsi="Verdana"/>
          <w:b/>
        </w:rPr>
        <w:t xml:space="preserve"> empresas</w:t>
      </w:r>
      <w:r w:rsidR="003B26AA" w:rsidRPr="00AA4EA7">
        <w:rPr>
          <w:rFonts w:ascii="Verdana" w:hAnsi="Verdana"/>
          <w:b/>
        </w:rPr>
        <w:t xml:space="preserve"> mutualistas</w:t>
      </w:r>
      <w:r w:rsidR="00AA23AE">
        <w:rPr>
          <w:rFonts w:ascii="Verdana" w:hAnsi="Verdana"/>
        </w:rPr>
        <w:t>,</w:t>
      </w:r>
      <w:r w:rsidR="003B26AA">
        <w:rPr>
          <w:rFonts w:ascii="Verdana" w:hAnsi="Verdana"/>
        </w:rPr>
        <w:t xml:space="preserve"> por parte de </w:t>
      </w:r>
      <w:r w:rsidR="00AA23AE" w:rsidRPr="00AA4EA7">
        <w:rPr>
          <w:rFonts w:ascii="Verdana" w:hAnsi="Verdana"/>
          <w:b/>
        </w:rPr>
        <w:t xml:space="preserve">50 </w:t>
      </w:r>
      <w:r w:rsidR="003B26AA" w:rsidRPr="00AA4EA7">
        <w:rPr>
          <w:rFonts w:ascii="Verdana" w:hAnsi="Verdana"/>
          <w:b/>
        </w:rPr>
        <w:t xml:space="preserve">representantes de </w:t>
      </w:r>
      <w:r w:rsidR="00CD2A64" w:rsidRPr="00AA4EA7">
        <w:rPr>
          <w:rFonts w:ascii="Verdana" w:hAnsi="Verdana"/>
          <w:b/>
        </w:rPr>
        <w:t>Fraternidad-Muprespa</w:t>
      </w:r>
      <w:r w:rsidR="003B26AA" w:rsidRPr="00AA4EA7">
        <w:rPr>
          <w:rFonts w:ascii="Verdana" w:hAnsi="Verdana"/>
          <w:b/>
        </w:rPr>
        <w:t>,</w:t>
      </w:r>
      <w:r w:rsidR="003B26AA">
        <w:rPr>
          <w:rFonts w:ascii="Verdana" w:hAnsi="Verdana"/>
        </w:rPr>
        <w:t xml:space="preserve"> entre directivos y consultores de prevención</w:t>
      </w:r>
      <w:r w:rsidR="00AA23AE">
        <w:rPr>
          <w:rFonts w:ascii="Verdana" w:hAnsi="Verdana"/>
        </w:rPr>
        <w:t xml:space="preserve">, con una </w:t>
      </w:r>
      <w:r w:rsidR="00AA23AE" w:rsidRPr="00AA4EA7">
        <w:rPr>
          <w:rFonts w:ascii="Verdana" w:hAnsi="Verdana"/>
          <w:b/>
        </w:rPr>
        <w:t>audiencia cercana a las 1.300</w:t>
      </w:r>
      <w:r w:rsidR="00AA23AE">
        <w:rPr>
          <w:rFonts w:ascii="Verdana" w:hAnsi="Verdana"/>
        </w:rPr>
        <w:t xml:space="preserve"> personas trabajadoras asistentes</w:t>
      </w:r>
      <w:r w:rsidR="003B26AA">
        <w:rPr>
          <w:rFonts w:ascii="Verdana" w:hAnsi="Verdana"/>
        </w:rPr>
        <w:t>: resumen</w:t>
      </w:r>
      <w:r w:rsidR="00927069">
        <w:rPr>
          <w:rFonts w:ascii="Verdana" w:hAnsi="Verdana"/>
        </w:rPr>
        <w:t xml:space="preserve">, en cifras, </w:t>
      </w:r>
      <w:r w:rsidR="003B26AA">
        <w:rPr>
          <w:rFonts w:ascii="Verdana" w:hAnsi="Verdana"/>
        </w:rPr>
        <w:t xml:space="preserve">de la actividad que ha llevado a cabo </w:t>
      </w:r>
      <w:r w:rsidR="00927069">
        <w:rPr>
          <w:rFonts w:ascii="Verdana" w:hAnsi="Verdana"/>
        </w:rPr>
        <w:t xml:space="preserve">la Mutua Colaboradora con la Seguridad Social en su VIII Semana de la Prevención, una cita que se celebra anualmente en torno al </w:t>
      </w:r>
      <w:r w:rsidR="002D4401">
        <w:rPr>
          <w:rFonts w:ascii="Verdana" w:hAnsi="Verdana"/>
        </w:rPr>
        <w:t xml:space="preserve">28 de abril, </w:t>
      </w:r>
      <w:r w:rsidR="00927069">
        <w:rPr>
          <w:rFonts w:ascii="Verdana" w:hAnsi="Verdana"/>
        </w:rPr>
        <w:t xml:space="preserve">Día Mundial de la Seguridad y Salud en el Trabajo. </w:t>
      </w:r>
    </w:p>
    <w:p w:rsidR="00002844" w:rsidRDefault="00002844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4F2221" w:rsidRDefault="00002844" w:rsidP="004F2221">
      <w:pPr>
        <w:spacing w:after="0" w:line="240" w:lineRule="atLeast"/>
        <w:ind w:left="-425" w:right="-425"/>
        <w:jc w:val="both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Fraternidad-Muprespa ha co</w:t>
      </w:r>
      <w:r w:rsidR="0006551D">
        <w:rPr>
          <w:rFonts w:ascii="Verdana" w:hAnsi="Verdana"/>
          <w:bCs/>
        </w:rPr>
        <w:t>laborado con empresas mutualistas</w:t>
      </w:r>
      <w:r w:rsidR="00117F05">
        <w:rPr>
          <w:rFonts w:ascii="Verdana" w:hAnsi="Verdana"/>
          <w:bCs/>
        </w:rPr>
        <w:t xml:space="preserve"> como</w:t>
      </w:r>
      <w:r w:rsidR="000105CF">
        <w:rPr>
          <w:rFonts w:ascii="Verdana" w:hAnsi="Verdana"/>
          <w:bCs/>
        </w:rPr>
        <w:t>:</w:t>
      </w:r>
      <w:r w:rsidR="004F2221">
        <w:rPr>
          <w:rFonts w:ascii="Verdana" w:hAnsi="Verdana"/>
          <w:bCs/>
        </w:rPr>
        <w:t xml:space="preserve"> </w:t>
      </w:r>
      <w:r w:rsidR="0006551D" w:rsidRPr="00117F05">
        <w:rPr>
          <w:rFonts w:ascii="Verdana" w:hAnsi="Verdana"/>
          <w:b/>
          <w:bCs/>
        </w:rPr>
        <w:t xml:space="preserve">Cruz Roja Española, ENCE, </w:t>
      </w:r>
      <w:proofErr w:type="spellStart"/>
      <w:r w:rsidR="00B423D6">
        <w:rPr>
          <w:rFonts w:ascii="Verdana" w:hAnsi="Verdana"/>
          <w:b/>
          <w:bCs/>
        </w:rPr>
        <w:t>Valeo</w:t>
      </w:r>
      <w:proofErr w:type="spellEnd"/>
      <w:r w:rsidR="00B423D6">
        <w:rPr>
          <w:rFonts w:ascii="Verdana" w:hAnsi="Verdana"/>
          <w:b/>
          <w:bCs/>
        </w:rPr>
        <w:t>,</w:t>
      </w:r>
      <w:r w:rsidR="00B423D6" w:rsidRPr="00117F05">
        <w:rPr>
          <w:rFonts w:ascii="Verdana" w:hAnsi="Verdana"/>
          <w:b/>
          <w:bCs/>
        </w:rPr>
        <w:t xml:space="preserve"> </w:t>
      </w:r>
      <w:proofErr w:type="spellStart"/>
      <w:r w:rsidR="0006551D" w:rsidRPr="00117F05">
        <w:rPr>
          <w:rFonts w:ascii="Verdana" w:hAnsi="Verdana"/>
          <w:b/>
          <w:bCs/>
        </w:rPr>
        <w:t>Andros</w:t>
      </w:r>
      <w:proofErr w:type="spellEnd"/>
      <w:r w:rsidR="0006551D" w:rsidRPr="00117F05">
        <w:rPr>
          <w:rFonts w:ascii="Verdana" w:hAnsi="Verdana"/>
          <w:b/>
          <w:bCs/>
        </w:rPr>
        <w:t xml:space="preserve"> La Serna, </w:t>
      </w:r>
      <w:proofErr w:type="spellStart"/>
      <w:r w:rsidR="0006551D" w:rsidRPr="00117F05">
        <w:rPr>
          <w:rFonts w:ascii="Verdana" w:hAnsi="Verdana"/>
          <w:b/>
          <w:bCs/>
        </w:rPr>
        <w:t>Ceisa</w:t>
      </w:r>
      <w:proofErr w:type="spellEnd"/>
      <w:r w:rsidR="0006551D" w:rsidRPr="00117F05">
        <w:rPr>
          <w:rFonts w:ascii="Verdana" w:hAnsi="Verdana"/>
          <w:b/>
          <w:bCs/>
        </w:rPr>
        <w:t>, Grupo Pañalón</w:t>
      </w:r>
      <w:r w:rsidR="00B423D6">
        <w:rPr>
          <w:rFonts w:ascii="Verdana" w:hAnsi="Verdana"/>
          <w:b/>
          <w:bCs/>
        </w:rPr>
        <w:t>,</w:t>
      </w:r>
      <w:r w:rsidR="0006551D" w:rsidRPr="00117F05">
        <w:rPr>
          <w:rFonts w:ascii="Verdana" w:hAnsi="Verdana"/>
          <w:b/>
          <w:bCs/>
        </w:rPr>
        <w:t xml:space="preserve"> </w:t>
      </w:r>
      <w:proofErr w:type="spellStart"/>
      <w:r w:rsidR="0006551D" w:rsidRPr="00117F05">
        <w:rPr>
          <w:rFonts w:ascii="Verdana" w:hAnsi="Verdana"/>
          <w:b/>
          <w:bCs/>
        </w:rPr>
        <w:t>Sonepar</w:t>
      </w:r>
      <w:proofErr w:type="spellEnd"/>
      <w:r w:rsidR="00B423D6">
        <w:rPr>
          <w:rFonts w:ascii="Verdana" w:hAnsi="Verdana"/>
          <w:b/>
          <w:bCs/>
        </w:rPr>
        <w:t>,</w:t>
      </w:r>
      <w:r w:rsidR="004F2221">
        <w:rPr>
          <w:rFonts w:ascii="Verdana" w:hAnsi="Verdana"/>
          <w:b/>
          <w:bCs/>
        </w:rPr>
        <w:t xml:space="preserve"> </w:t>
      </w:r>
      <w:r w:rsidR="004F2221" w:rsidRPr="00243A6B">
        <w:rPr>
          <w:rFonts w:ascii="Verdana" w:hAnsi="Verdana"/>
          <w:b/>
          <w:bCs/>
        </w:rPr>
        <w:t>Ayuntamiento de Almería,</w:t>
      </w:r>
      <w:r w:rsidR="004F2221">
        <w:rPr>
          <w:rFonts w:ascii="Verdana" w:hAnsi="Verdana"/>
          <w:b/>
          <w:bCs/>
        </w:rPr>
        <w:t xml:space="preserve"> </w:t>
      </w:r>
      <w:r w:rsidR="004F2221" w:rsidRPr="00243A6B">
        <w:rPr>
          <w:rFonts w:ascii="Verdana" w:hAnsi="Verdana"/>
          <w:b/>
          <w:bCs/>
        </w:rPr>
        <w:t>Ayuntamiento de Martos,</w:t>
      </w:r>
      <w:r w:rsidR="004F2221">
        <w:rPr>
          <w:rFonts w:ascii="Verdana" w:hAnsi="Verdana"/>
          <w:b/>
          <w:bCs/>
        </w:rPr>
        <w:t xml:space="preserve"> </w:t>
      </w:r>
      <w:r w:rsidR="004F2221" w:rsidRPr="00243A6B">
        <w:rPr>
          <w:rFonts w:ascii="Verdana" w:hAnsi="Verdana"/>
          <w:b/>
          <w:bCs/>
        </w:rPr>
        <w:t>Diputación de Pontevedra</w:t>
      </w:r>
      <w:r w:rsidR="004F2221">
        <w:rPr>
          <w:rFonts w:ascii="Verdana" w:hAnsi="Verdana"/>
          <w:b/>
          <w:bCs/>
        </w:rPr>
        <w:t xml:space="preserve">, </w:t>
      </w:r>
      <w:r w:rsidR="004F2221" w:rsidRPr="00243A6B">
        <w:rPr>
          <w:rFonts w:ascii="Verdana" w:hAnsi="Verdana"/>
          <w:b/>
          <w:bCs/>
        </w:rPr>
        <w:t>CL Grupo Industrial</w:t>
      </w:r>
      <w:r w:rsidR="004F2221">
        <w:rPr>
          <w:rFonts w:ascii="Verdana" w:hAnsi="Verdana"/>
          <w:b/>
          <w:bCs/>
        </w:rPr>
        <w:t xml:space="preserve"> o </w:t>
      </w:r>
      <w:proofErr w:type="spellStart"/>
      <w:r w:rsidR="004F2221" w:rsidRPr="00243A6B">
        <w:rPr>
          <w:rFonts w:ascii="Verdana" w:hAnsi="Verdana"/>
          <w:b/>
          <w:bCs/>
        </w:rPr>
        <w:t>Ineos</w:t>
      </w:r>
      <w:proofErr w:type="spellEnd"/>
      <w:r w:rsidR="004F2221" w:rsidRPr="00243A6B">
        <w:rPr>
          <w:rFonts w:ascii="Verdana" w:hAnsi="Verdana"/>
          <w:b/>
          <w:bCs/>
        </w:rPr>
        <w:t xml:space="preserve"> </w:t>
      </w:r>
      <w:proofErr w:type="spellStart"/>
      <w:r w:rsidR="004F2221" w:rsidRPr="00243A6B">
        <w:rPr>
          <w:rFonts w:ascii="Verdana" w:hAnsi="Verdana"/>
          <w:b/>
          <w:bCs/>
        </w:rPr>
        <w:t>Composites</w:t>
      </w:r>
      <w:proofErr w:type="spellEnd"/>
      <w:r w:rsidR="004F2221" w:rsidRPr="00243A6B">
        <w:rPr>
          <w:rFonts w:ascii="Verdana" w:hAnsi="Verdana"/>
          <w:b/>
          <w:bCs/>
        </w:rPr>
        <w:t xml:space="preserve"> Hispania</w:t>
      </w:r>
      <w:r w:rsidR="004F2221">
        <w:rPr>
          <w:rFonts w:ascii="Verdana" w:hAnsi="Verdana"/>
          <w:b/>
          <w:bCs/>
        </w:rPr>
        <w:t xml:space="preserve">. </w:t>
      </w:r>
    </w:p>
    <w:p w:rsidR="004F2221" w:rsidRPr="00243A6B" w:rsidRDefault="004F2221" w:rsidP="004F2221">
      <w:pPr>
        <w:spacing w:after="0" w:line="240" w:lineRule="atLeast"/>
        <w:ind w:left="-425" w:right="-425"/>
        <w:jc w:val="both"/>
        <w:rPr>
          <w:rFonts w:ascii="Verdana" w:hAnsi="Verdana"/>
        </w:rPr>
      </w:pPr>
    </w:p>
    <w:p w:rsidR="00AA4EA7" w:rsidRDefault="00AA4EA7" w:rsidP="000105CF">
      <w:pPr>
        <w:spacing w:afterLines="160" w:after="384" w:line="240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Fonts w:ascii="Verdana" w:hAnsi="Verdana"/>
          <w:bCs/>
        </w:rPr>
        <w:t>A tres de ellas</w:t>
      </w:r>
      <w:r w:rsidR="000105CF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proofErr w:type="spellStart"/>
      <w:r w:rsidR="000105CF">
        <w:rPr>
          <w:rStyle w:val="Hipervnculo"/>
          <w:rFonts w:ascii="Verdana" w:hAnsi="Verdana"/>
          <w:b/>
          <w:bCs/>
          <w:color w:val="000000" w:themeColor="text1"/>
          <w:u w:val="none"/>
        </w:rPr>
        <w:t>Nidec</w:t>
      </w:r>
      <w:proofErr w:type="spellEnd"/>
      <w:r w:rsidR="000105CF">
        <w:rPr>
          <w:rStyle w:val="Hipervnculo"/>
          <w:rFonts w:ascii="Verdana" w:hAnsi="Verdana"/>
          <w:b/>
          <w:bCs/>
          <w:color w:val="000000" w:themeColor="text1"/>
          <w:u w:val="none"/>
        </w:rPr>
        <w:t xml:space="preserve"> </w:t>
      </w:r>
      <w:proofErr w:type="spellStart"/>
      <w:r w:rsidR="000105CF">
        <w:rPr>
          <w:rStyle w:val="Hipervnculo"/>
          <w:rFonts w:ascii="Verdana" w:hAnsi="Verdana"/>
          <w:b/>
          <w:bCs/>
          <w:color w:val="000000" w:themeColor="text1"/>
          <w:u w:val="none"/>
        </w:rPr>
        <w:t>Arisa</w:t>
      </w:r>
      <w:proofErr w:type="spellEnd"/>
      <w:r w:rsidR="000105CF">
        <w:rPr>
          <w:rStyle w:val="Hipervnculo"/>
          <w:rFonts w:ascii="Verdana" w:hAnsi="Verdana"/>
          <w:b/>
          <w:bCs/>
          <w:color w:val="000000" w:themeColor="text1"/>
          <w:u w:val="none"/>
        </w:rPr>
        <w:t>, CEISA Ce</w:t>
      </w:r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>mentos Especiales de las Islas y</w:t>
      </w:r>
      <w:r w:rsidR="000105CF" w:rsidRPr="00D943D9">
        <w:rPr>
          <w:rStyle w:val="Hipervnculo"/>
          <w:rFonts w:ascii="Verdana" w:hAnsi="Verdana"/>
          <w:color w:val="000000" w:themeColor="text1"/>
          <w:u w:val="none"/>
        </w:rPr>
        <w:t> </w:t>
      </w:r>
      <w:proofErr w:type="spellStart"/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>Lonza</w:t>
      </w:r>
      <w:proofErr w:type="spellEnd"/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 xml:space="preserve"> </w:t>
      </w:r>
      <w:proofErr w:type="spellStart"/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>Biologics</w:t>
      </w:r>
      <w:proofErr w:type="spellEnd"/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 xml:space="preserve"> </w:t>
      </w:r>
      <w:proofErr w:type="spellStart"/>
      <w:r w:rsidR="000105CF" w:rsidRPr="00D943D9">
        <w:rPr>
          <w:rStyle w:val="Hipervnculo"/>
          <w:rFonts w:ascii="Verdana" w:hAnsi="Verdana"/>
          <w:b/>
          <w:bCs/>
          <w:color w:val="000000" w:themeColor="text1"/>
          <w:u w:val="none"/>
        </w:rPr>
        <w:t>Porriño</w:t>
      </w:r>
      <w:proofErr w:type="spellEnd"/>
      <w:r w:rsidR="000105CF">
        <w:rPr>
          <w:rStyle w:val="Hipervnculo"/>
          <w:rFonts w:ascii="Verdana" w:hAnsi="Verdana"/>
          <w:b/>
          <w:bCs/>
          <w:color w:val="000000" w:themeColor="text1"/>
          <w:u w:val="none"/>
        </w:rPr>
        <w:t xml:space="preserve">, </w:t>
      </w:r>
      <w:r>
        <w:rPr>
          <w:rFonts w:ascii="Verdana" w:hAnsi="Verdana"/>
          <w:bCs/>
        </w:rPr>
        <w:t>premio</w:t>
      </w:r>
      <w:r w:rsidR="00B423D6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Escolástico Zaldívar</w:t>
      </w:r>
      <w:r w:rsidR="000105CF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="000105CF">
        <w:rPr>
          <w:rFonts w:ascii="Verdana" w:hAnsi="Verdana"/>
          <w:bCs/>
        </w:rPr>
        <w:t>se les realizó</w:t>
      </w:r>
      <w:r w:rsidR="000105CF" w:rsidRPr="000105CF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vídeo-entrevistas </w:t>
      </w:r>
      <w:r w:rsidRPr="00D943D9">
        <w:rPr>
          <w:rStyle w:val="Hipervnculo"/>
          <w:rFonts w:ascii="Verdana" w:hAnsi="Verdana"/>
          <w:b/>
          <w:color w:val="000000" w:themeColor="text1"/>
          <w:u w:val="none"/>
        </w:rPr>
        <w:t xml:space="preserve">‘Miradas </w:t>
      </w:r>
      <w:proofErr w:type="spellStart"/>
      <w:r w:rsidRPr="00D943D9">
        <w:rPr>
          <w:rStyle w:val="Hipervnculo"/>
          <w:rFonts w:ascii="Verdana" w:hAnsi="Verdana"/>
          <w:b/>
          <w:color w:val="000000" w:themeColor="text1"/>
          <w:u w:val="none"/>
        </w:rPr>
        <w:t>Frater</w:t>
      </w:r>
      <w:proofErr w:type="spellEnd"/>
      <w:r w:rsidRPr="00D943D9">
        <w:rPr>
          <w:rStyle w:val="Hipervnculo"/>
          <w:rFonts w:ascii="Verdana" w:hAnsi="Verdana"/>
          <w:b/>
          <w:color w:val="000000" w:themeColor="text1"/>
          <w:u w:val="none"/>
        </w:rPr>
        <w:t>-PRL’</w:t>
      </w:r>
      <w:r w:rsidR="00B423D6">
        <w:rPr>
          <w:rStyle w:val="Hipervnculo"/>
          <w:rFonts w:ascii="Verdana" w:hAnsi="Verdana"/>
          <w:color w:val="000000" w:themeColor="text1"/>
          <w:u w:val="none"/>
        </w:rPr>
        <w:t>. S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>us representantes nos cuentan grandes experiencias en prevención y seguridad,</w:t>
      </w:r>
      <w:r w:rsidR="000105CF" w:rsidRPr="000105CF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disponibles en este </w:t>
      </w:r>
      <w:hyperlink r:id="rId19" w:history="1">
        <w:r w:rsidR="000105CF" w:rsidRPr="00117F05">
          <w:rPr>
            <w:rStyle w:val="Hipervnculo"/>
            <w:rFonts w:ascii="Verdana" w:hAnsi="Verdana"/>
          </w:rPr>
          <w:t>enlace</w:t>
        </w:r>
      </w:hyperlink>
      <w:r w:rsidR="000105CF">
        <w:rPr>
          <w:rStyle w:val="Hipervnculo"/>
          <w:rFonts w:ascii="Verdana" w:hAnsi="Verdana"/>
        </w:rPr>
        <w:t>.</w:t>
      </w:r>
    </w:p>
    <w:p w:rsidR="000105CF" w:rsidRPr="00F4366E" w:rsidRDefault="00AA4EA7" w:rsidP="000105CF">
      <w:pPr>
        <w:spacing w:after="0" w:line="276" w:lineRule="auto"/>
        <w:ind w:left="-425" w:right="-425"/>
        <w:jc w:val="both"/>
        <w:rPr>
          <w:sz w:val="24"/>
        </w:rPr>
      </w:pPr>
      <w:r>
        <w:rPr>
          <w:rFonts w:ascii="Verdana" w:hAnsi="Verdana"/>
          <w:bCs/>
        </w:rPr>
        <w:t xml:space="preserve">En </w:t>
      </w:r>
      <w:r w:rsidR="000105CF">
        <w:rPr>
          <w:rFonts w:ascii="Verdana" w:hAnsi="Verdana"/>
          <w:bCs/>
        </w:rPr>
        <w:t xml:space="preserve">otras empresas estuvimos presentes </w:t>
      </w:r>
      <w:r>
        <w:rPr>
          <w:rFonts w:ascii="Verdana" w:hAnsi="Verdana"/>
          <w:bCs/>
        </w:rPr>
        <w:t xml:space="preserve">con </w:t>
      </w:r>
      <w:r w:rsidR="00D943D9">
        <w:rPr>
          <w:rFonts w:ascii="Verdana" w:hAnsi="Verdana"/>
          <w:bCs/>
        </w:rPr>
        <w:t xml:space="preserve">Talleres, charlas, </w:t>
      </w:r>
      <w:proofErr w:type="spellStart"/>
      <w:r w:rsidR="00D943D9">
        <w:rPr>
          <w:rFonts w:ascii="Verdana" w:hAnsi="Verdana"/>
          <w:bCs/>
        </w:rPr>
        <w:t>w</w:t>
      </w:r>
      <w:r w:rsidR="00D943D9">
        <w:rPr>
          <w:rFonts w:ascii="Verdana" w:hAnsi="Verdana"/>
          <w:bCs/>
          <w:i/>
        </w:rPr>
        <w:t>orkgroups</w:t>
      </w:r>
      <w:proofErr w:type="spellEnd"/>
      <w:r w:rsidR="00D943D9" w:rsidRPr="00D943D9">
        <w:rPr>
          <w:rFonts w:ascii="Verdana" w:hAnsi="Verdana"/>
          <w:bCs/>
        </w:rPr>
        <w:t xml:space="preserve"> o colaboraciones en medios de comunicac</w:t>
      </w:r>
      <w:r w:rsidR="00D943D9">
        <w:rPr>
          <w:rFonts w:ascii="Verdana" w:hAnsi="Verdana"/>
          <w:bCs/>
        </w:rPr>
        <w:t>i</w:t>
      </w:r>
      <w:r w:rsidR="00D943D9" w:rsidRPr="00D943D9">
        <w:rPr>
          <w:rFonts w:ascii="Verdana" w:hAnsi="Verdana"/>
          <w:bCs/>
        </w:rPr>
        <w:t>ón</w:t>
      </w:r>
      <w:r>
        <w:rPr>
          <w:rFonts w:ascii="Verdana" w:hAnsi="Verdana"/>
          <w:bCs/>
        </w:rPr>
        <w:t xml:space="preserve">, formatos y canales para </w:t>
      </w:r>
      <w:r w:rsidR="00D943D9">
        <w:rPr>
          <w:rFonts w:ascii="Verdana" w:hAnsi="Verdana"/>
          <w:bCs/>
        </w:rPr>
        <w:t>llegar a directivos, mandos intermedios y plantilla</w:t>
      </w:r>
      <w:r w:rsidR="002D4401">
        <w:rPr>
          <w:rFonts w:ascii="Verdana" w:hAnsi="Verdana"/>
          <w:bCs/>
        </w:rPr>
        <w:t>s</w:t>
      </w:r>
      <w:r w:rsidR="00D943D9">
        <w:rPr>
          <w:rFonts w:ascii="Verdana" w:hAnsi="Verdana"/>
          <w:bCs/>
        </w:rPr>
        <w:t xml:space="preserve">, y a través </w:t>
      </w:r>
      <w:r w:rsidR="00D943D9">
        <w:rPr>
          <w:rFonts w:ascii="Verdana" w:hAnsi="Verdana"/>
          <w:bCs/>
        </w:rPr>
        <w:lastRenderedPageBreak/>
        <w:t xml:space="preserve">de ellos, a la sociedad en general.  </w:t>
      </w:r>
      <w:r w:rsidR="000105CF">
        <w:rPr>
          <w:rFonts w:ascii="Verdana" w:hAnsi="Verdana"/>
          <w:bCs/>
        </w:rPr>
        <w:t>En particular, e</w:t>
      </w:r>
      <w:r w:rsidR="000105CF" w:rsidRPr="008E2A45">
        <w:rPr>
          <w:rStyle w:val="Hipervnculo"/>
          <w:rFonts w:ascii="Verdana" w:hAnsi="Verdana"/>
          <w:color w:val="000000" w:themeColor="text1"/>
          <w:u w:val="none"/>
        </w:rPr>
        <w:t xml:space="preserve">l </w:t>
      </w:r>
      <w:r w:rsidR="000105CF" w:rsidRPr="008E2A45">
        <w:rPr>
          <w:rStyle w:val="Hipervnculo"/>
          <w:rFonts w:ascii="Verdana" w:hAnsi="Verdana"/>
          <w:b/>
          <w:color w:val="000000" w:themeColor="text1"/>
          <w:u w:val="none"/>
        </w:rPr>
        <w:t>taller técnico “Percepción de riesgos e identificación de peligros”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 se impartió el día 25 de abril en </w:t>
      </w:r>
      <w:r w:rsidR="000105CF" w:rsidRPr="008E2A45">
        <w:rPr>
          <w:rStyle w:val="Hipervnculo"/>
          <w:rFonts w:ascii="Verdana" w:hAnsi="Verdana"/>
          <w:color w:val="000000" w:themeColor="text1"/>
          <w:u w:val="none"/>
        </w:rPr>
        <w:t>Albacete, Asturias, Baleares, Burgos, Cádiz, Jaén, La Rioja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 y</w:t>
      </w:r>
      <w:r w:rsidR="000105CF" w:rsidRPr="008E2A45">
        <w:rPr>
          <w:rStyle w:val="Hipervnculo"/>
          <w:rFonts w:ascii="Verdana" w:hAnsi="Verdana"/>
          <w:color w:val="000000" w:themeColor="text1"/>
          <w:u w:val="none"/>
        </w:rPr>
        <w:t xml:space="preserve"> Las Palmas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>.</w:t>
      </w:r>
    </w:p>
    <w:p w:rsidR="00D943D9" w:rsidRDefault="00D943D9" w:rsidP="00D943D9">
      <w:pPr>
        <w:spacing w:after="0" w:line="276" w:lineRule="auto"/>
        <w:ind w:left="-425" w:right="-425"/>
        <w:jc w:val="both"/>
        <w:rPr>
          <w:rFonts w:ascii="Verdana" w:hAnsi="Verdana"/>
          <w:bCs/>
        </w:rPr>
      </w:pPr>
    </w:p>
    <w:p w:rsidR="00D943D9" w:rsidRDefault="00D943D9" w:rsidP="00D943D9">
      <w:pPr>
        <w:spacing w:after="0" w:line="276" w:lineRule="auto"/>
        <w:ind w:left="-425" w:right="-425"/>
        <w:jc w:val="both"/>
        <w:rPr>
          <w:rFonts w:ascii="Verdana" w:hAnsi="Verdana"/>
          <w:bCs/>
        </w:rPr>
      </w:pPr>
    </w:p>
    <w:p w:rsidR="008E2A45" w:rsidRDefault="00117F05" w:rsidP="00117F05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proofErr w:type="spellStart"/>
      <w:r w:rsidRPr="00117F05">
        <w:rPr>
          <w:rStyle w:val="Hipervnculo"/>
          <w:rFonts w:ascii="Verdana" w:hAnsi="Verdana"/>
          <w:b/>
          <w:color w:val="000000" w:themeColor="text1"/>
          <w:u w:val="none"/>
        </w:rPr>
        <w:t>Hénar</w:t>
      </w:r>
      <w:proofErr w:type="spellEnd"/>
      <w:r w:rsidRPr="00117F05">
        <w:rPr>
          <w:rStyle w:val="Hipervnculo"/>
          <w:rFonts w:ascii="Verdana" w:hAnsi="Verdana"/>
          <w:b/>
          <w:color w:val="000000" w:themeColor="text1"/>
          <w:u w:val="none"/>
        </w:rPr>
        <w:t xml:space="preserve"> González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Pr="00AA4EA7">
        <w:rPr>
          <w:rStyle w:val="Hipervnculo"/>
          <w:rFonts w:ascii="Verdana" w:hAnsi="Verdana"/>
          <w:b/>
          <w:color w:val="000000" w:themeColor="text1"/>
          <w:u w:val="none"/>
        </w:rPr>
        <w:t>consultora en i+3</w:t>
      </w:r>
      <w:r>
        <w:rPr>
          <w:rStyle w:val="Hipervnculo"/>
          <w:rFonts w:ascii="Verdana" w:hAnsi="Verdana"/>
          <w:color w:val="000000" w:themeColor="text1"/>
          <w:u w:val="none"/>
        </w:rPr>
        <w:t>, fue la protagonista del Fratertalk</w:t>
      </w:r>
      <w:r w:rsidR="00B423D6">
        <w:rPr>
          <w:rStyle w:val="Hipervnculo"/>
          <w:rFonts w:ascii="Verdana" w:hAnsi="Verdana"/>
          <w:color w:val="000000" w:themeColor="text1"/>
          <w:u w:val="none"/>
        </w:rPr>
        <w:t>,</w:t>
      </w:r>
      <w:r w:rsidR="00AA4EA7">
        <w:rPr>
          <w:rStyle w:val="Hipervnculo"/>
          <w:rFonts w:ascii="Verdana" w:hAnsi="Verdana"/>
          <w:color w:val="000000" w:themeColor="text1"/>
          <w:u w:val="none"/>
        </w:rPr>
        <w:t xml:space="preserve"> que puedes volver a ver en este </w:t>
      </w:r>
      <w:hyperlink r:id="rId20" w:history="1">
        <w:r w:rsidR="00AA4EA7" w:rsidRPr="002D4401">
          <w:rPr>
            <w:rStyle w:val="Hipervnculo"/>
            <w:rFonts w:ascii="Verdana" w:hAnsi="Verdana"/>
          </w:rPr>
          <w:t>enlace</w:t>
        </w:r>
      </w:hyperlink>
      <w:r w:rsidR="00B423D6">
        <w:rPr>
          <w:rStyle w:val="Hipervnculo"/>
          <w:rFonts w:ascii="Verdana" w:hAnsi="Verdana"/>
        </w:rPr>
        <w:t>,</w:t>
      </w:r>
      <w:r w:rsidR="00AA4EA7">
        <w:rPr>
          <w:rStyle w:val="Hipervnculo"/>
          <w:rFonts w:ascii="Verdana" w:hAnsi="Verdana"/>
          <w:color w:val="000000" w:themeColor="text1"/>
          <w:u w:val="none"/>
        </w:rPr>
        <w:t xml:space="preserve"> quien reivindicó el trabajo del prevencionista y su día a día, 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dando interesantes </w:t>
      </w:r>
      <w:proofErr w:type="spellStart"/>
      <w:r w:rsidR="000105CF">
        <w:rPr>
          <w:rStyle w:val="Hipervnculo"/>
          <w:rFonts w:ascii="Verdana" w:hAnsi="Verdana"/>
          <w:color w:val="000000" w:themeColor="text1"/>
          <w:u w:val="none"/>
        </w:rPr>
        <w:t>tips</w:t>
      </w:r>
      <w:proofErr w:type="spellEnd"/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 sobre cómo conseguir cero daños en nuestras empresas.</w:t>
      </w:r>
    </w:p>
    <w:p w:rsidR="00D943D9" w:rsidRDefault="00D943D9" w:rsidP="00D943D9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bookmarkStart w:id="0" w:name="_GoBack"/>
      <w:bookmarkEnd w:id="0"/>
      <w:r>
        <w:rPr>
          <w:rStyle w:val="Hipervnculo"/>
          <w:rFonts w:ascii="Verdana" w:hAnsi="Verdana"/>
          <w:color w:val="000000" w:themeColor="text1"/>
          <w:u w:val="none"/>
        </w:rPr>
        <w:t xml:space="preserve">  </w:t>
      </w:r>
    </w:p>
    <w:p w:rsidR="00CF3B1B" w:rsidRDefault="00117F05" w:rsidP="00CF3B1B">
      <w:pPr>
        <w:spacing w:line="276" w:lineRule="auto"/>
        <w:ind w:left="-426" w:right="-427"/>
        <w:jc w:val="both"/>
        <w:rPr>
          <w:rFonts w:ascii="Verdana" w:hAnsi="Verdana"/>
          <w:b/>
        </w:rPr>
      </w:pPr>
      <w:r>
        <w:rPr>
          <w:rStyle w:val="Hipervnculo"/>
          <w:rFonts w:ascii="Verdana" w:hAnsi="Verdana"/>
          <w:color w:val="000000" w:themeColor="text1"/>
          <w:u w:val="none"/>
        </w:rPr>
        <w:t xml:space="preserve">Asimismo la Mutua cruzó fronteras a través de su </w:t>
      </w:r>
      <w:hyperlink r:id="rId21" w:history="1">
        <w:r w:rsidRPr="002D4401">
          <w:rPr>
            <w:rStyle w:val="Hipervnculo"/>
            <w:rFonts w:ascii="Verdana" w:hAnsi="Verdana"/>
            <w:b/>
          </w:rPr>
          <w:t>Exposición de Carteles de Prevención del siglo XX</w:t>
        </w:r>
      </w:hyperlink>
      <w:r w:rsidR="00CF3B1B" w:rsidRPr="00CF3B1B">
        <w:rPr>
          <w:rStyle w:val="Hipervnculo"/>
          <w:rFonts w:ascii="Verdana" w:hAnsi="Verdana"/>
          <w:color w:val="000000" w:themeColor="text1"/>
          <w:u w:val="none"/>
        </w:rPr>
        <w:t>, que, de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spués de recorrer </w:t>
      </w:r>
      <w:r w:rsidR="00CF3B1B">
        <w:rPr>
          <w:rStyle w:val="Hipervnculo"/>
          <w:rFonts w:ascii="Verdana" w:hAnsi="Verdana"/>
          <w:color w:val="000000" w:themeColor="text1"/>
          <w:u w:val="none"/>
        </w:rPr>
        <w:t xml:space="preserve">en España </w:t>
      </w:r>
      <w:r w:rsidR="00CF3B1B">
        <w:rPr>
          <w:rFonts w:ascii="Verdana" w:hAnsi="Verdana"/>
        </w:rPr>
        <w:t xml:space="preserve">más de 30.000 kilómetros en </w:t>
      </w:r>
      <w:r w:rsidR="00CF3B1B" w:rsidRPr="00AE5C15">
        <w:rPr>
          <w:rFonts w:ascii="Verdana" w:hAnsi="Verdana" w:cs="Times New Roman"/>
        </w:rPr>
        <w:t>4</w:t>
      </w:r>
      <w:r w:rsidR="00CF3B1B">
        <w:rPr>
          <w:rFonts w:ascii="Verdana" w:hAnsi="Verdana" w:cs="Times New Roman"/>
        </w:rPr>
        <w:t>2</w:t>
      </w:r>
      <w:r w:rsidR="00CF3B1B" w:rsidRPr="00AE5C15">
        <w:rPr>
          <w:rFonts w:ascii="Verdana" w:hAnsi="Verdana" w:cs="Times New Roman"/>
        </w:rPr>
        <w:t xml:space="preserve"> emplazamientos de </w:t>
      </w:r>
      <w:r w:rsidR="00CF3B1B" w:rsidRPr="008C4515">
        <w:rPr>
          <w:rFonts w:ascii="Verdana" w:hAnsi="Verdana" w:cs="Times New Roman"/>
        </w:rPr>
        <w:t>2</w:t>
      </w:r>
      <w:r w:rsidR="00CF3B1B">
        <w:rPr>
          <w:rFonts w:ascii="Verdana" w:hAnsi="Verdana" w:cs="Times New Roman"/>
        </w:rPr>
        <w:t>7</w:t>
      </w:r>
      <w:r w:rsidR="00CF3B1B" w:rsidRPr="008C4515">
        <w:rPr>
          <w:rFonts w:ascii="Verdana" w:hAnsi="Verdana" w:cs="Times New Roman"/>
        </w:rPr>
        <w:t xml:space="preserve"> provincias</w:t>
      </w:r>
      <w:r w:rsidR="00CF3B1B">
        <w:rPr>
          <w:rFonts w:ascii="Verdana" w:hAnsi="Verdana" w:cs="Times New Roman"/>
        </w:rPr>
        <w:t xml:space="preserve">, viajó por primera vez al extranjero. Entre el 18 y el 20 de abril la colección se instaló en </w:t>
      </w:r>
      <w:r w:rsidR="00CF3B1B" w:rsidRPr="002D4401">
        <w:rPr>
          <w:rFonts w:ascii="Verdana" w:hAnsi="Verdana" w:cs="Times New Roman"/>
          <w:b/>
        </w:rPr>
        <w:t>Expo Seguridad Industrial</w:t>
      </w:r>
      <w:r w:rsidR="00CF3B1B">
        <w:rPr>
          <w:rFonts w:ascii="Verdana" w:hAnsi="Verdana" w:cs="Times New Roman"/>
        </w:rPr>
        <w:t xml:space="preserve">, la feria de seguridad más importante de América Latina, visitada en esta edición por </w:t>
      </w:r>
      <w:r w:rsidR="00CF3B1B" w:rsidRPr="00291BBA">
        <w:rPr>
          <w:rFonts w:ascii="Verdana" w:hAnsi="Verdana" w:cs="Times New Roman"/>
        </w:rPr>
        <w:t>más de 30 mil persona</w:t>
      </w:r>
      <w:r w:rsidR="00CF3B1B" w:rsidRPr="00291BBA">
        <w:rPr>
          <w:rFonts w:ascii="Verdana" w:hAnsi="Verdana"/>
        </w:rPr>
        <w:t>s</w:t>
      </w:r>
      <w:r w:rsidR="00CF3B1B">
        <w:rPr>
          <w:rFonts w:ascii="Verdana" w:hAnsi="Verdana"/>
        </w:rPr>
        <w:t xml:space="preserve">. Esta cita sirvió también para </w:t>
      </w:r>
      <w:r w:rsidR="00CF3B1B">
        <w:rPr>
          <w:rFonts w:ascii="Verdana" w:hAnsi="Verdana" w:cs="Times New Roman"/>
        </w:rPr>
        <w:t xml:space="preserve">acercar más la prevención, seguridad y salud laboral a algunas empresas mutualistas del IBEX 35 con fuerte implantación en el país centroamericano, como </w:t>
      </w:r>
      <w:r w:rsidR="00CF3B1B" w:rsidRPr="00C8514F">
        <w:rPr>
          <w:rFonts w:ascii="Verdana" w:hAnsi="Verdana" w:cs="Times New Roman"/>
          <w:b/>
        </w:rPr>
        <w:t xml:space="preserve">BBVA, Cemex, Enagás, Endesa, Iberia, Inditex y Telefónica. </w:t>
      </w:r>
      <w:r w:rsidR="00CF3B1B">
        <w:rPr>
          <w:rFonts w:ascii="Verdana" w:hAnsi="Verdana" w:cs="Times New Roman"/>
        </w:rPr>
        <w:t xml:space="preserve">  </w:t>
      </w:r>
    </w:p>
    <w:p w:rsidR="00CF3B1B" w:rsidRDefault="00CF3B1B" w:rsidP="00CF15BC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>En medio de este compendio de acciones orientadas a la lucha contra la siniestralidad laboral, Fraternidad-Muprespa celebró un acto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 en las magníficas y nuevas instalaciones de A Coruña,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que </w:t>
      </w:r>
      <w:r w:rsidR="00CF15BC">
        <w:rPr>
          <w:rStyle w:val="Hipervnculo"/>
          <w:rFonts w:ascii="Verdana" w:hAnsi="Verdana"/>
          <w:color w:val="000000" w:themeColor="text1"/>
          <w:u w:val="none"/>
        </w:rPr>
        <w:t xml:space="preserve">ha supuesto </w:t>
      </w:r>
      <w:r>
        <w:rPr>
          <w:rStyle w:val="Hipervnculo"/>
          <w:rFonts w:ascii="Verdana" w:hAnsi="Verdana"/>
          <w:color w:val="000000" w:themeColor="text1"/>
          <w:u w:val="none"/>
        </w:rPr>
        <w:t>el pistoletazo de salida a la campaña que la Mutua va a llevar a cabo en los próximos meses: l</w:t>
      </w:r>
      <w:r w:rsidR="00CF15BC">
        <w:rPr>
          <w:rStyle w:val="Hipervnculo"/>
          <w:rFonts w:ascii="Verdana" w:hAnsi="Verdana"/>
          <w:color w:val="000000" w:themeColor="text1"/>
          <w:u w:val="none"/>
        </w:rPr>
        <w:t>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hyperlink r:id="rId22" w:history="1">
        <w:r w:rsidRPr="0010214B">
          <w:rPr>
            <w:rStyle w:val="Hipervnculo"/>
            <w:rFonts w:ascii="Verdana" w:hAnsi="Verdana"/>
            <w:b/>
          </w:rPr>
          <w:t>entrega de</w:t>
        </w:r>
        <w:r w:rsidR="00CF15BC" w:rsidRPr="0010214B">
          <w:rPr>
            <w:rStyle w:val="Hipervnculo"/>
            <w:rFonts w:ascii="Verdana" w:hAnsi="Verdana"/>
            <w:b/>
          </w:rPr>
          <w:t xml:space="preserve"> </w:t>
        </w:r>
        <w:r w:rsidRPr="0010214B">
          <w:rPr>
            <w:rStyle w:val="Hipervnculo"/>
            <w:rFonts w:ascii="Verdana" w:hAnsi="Verdana"/>
            <w:b/>
          </w:rPr>
          <w:t>l</w:t>
        </w:r>
        <w:r w:rsidR="00CF15BC" w:rsidRPr="0010214B">
          <w:rPr>
            <w:rStyle w:val="Hipervnculo"/>
            <w:rFonts w:ascii="Verdana" w:hAnsi="Verdana"/>
            <w:b/>
          </w:rPr>
          <w:t>os</w:t>
        </w:r>
        <w:r w:rsidRPr="0010214B">
          <w:rPr>
            <w:rStyle w:val="Hipervnculo"/>
            <w:rFonts w:ascii="Verdana" w:hAnsi="Verdana"/>
            <w:b/>
          </w:rPr>
          <w:t xml:space="preserve"> distintivo</w:t>
        </w:r>
        <w:r w:rsidR="00CF15BC" w:rsidRPr="0010214B">
          <w:rPr>
            <w:rStyle w:val="Hipervnculo"/>
            <w:rFonts w:ascii="Verdana" w:hAnsi="Verdana"/>
            <w:b/>
          </w:rPr>
          <w:t>s</w:t>
        </w:r>
        <w:r w:rsidRPr="0010214B">
          <w:rPr>
            <w:rStyle w:val="Hipervnculo"/>
            <w:rFonts w:ascii="Verdana" w:hAnsi="Verdana"/>
            <w:b/>
          </w:rPr>
          <w:t xml:space="preserve"> “Cero accidentes”</w:t>
        </w:r>
      </w:hyperlink>
      <w:r>
        <w:rPr>
          <w:rStyle w:val="Hipervnculo"/>
          <w:rFonts w:ascii="Verdana" w:hAnsi="Verdana"/>
          <w:color w:val="000000" w:themeColor="text1"/>
          <w:u w:val="none"/>
        </w:rPr>
        <w:t xml:space="preserve"> a empresas mutualistas </w:t>
      </w:r>
      <w:r w:rsidR="00CF15BC">
        <w:rPr>
          <w:rStyle w:val="Hipervnculo"/>
          <w:rFonts w:ascii="Verdana" w:hAnsi="Verdana"/>
          <w:color w:val="000000" w:themeColor="text1"/>
          <w:u w:val="none"/>
        </w:rPr>
        <w:t xml:space="preserve">sin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accidentes laborales en 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>5, 10 y 15 años</w:t>
      </w:r>
      <w:r w:rsidR="00CF15BC">
        <w:rPr>
          <w:rFonts w:ascii="Verdana" w:hAnsi="Verdana"/>
        </w:rPr>
        <w:t xml:space="preserve"> </w:t>
      </w:r>
      <w:r w:rsidR="000105CF">
        <w:rPr>
          <w:rFonts w:ascii="Verdana" w:hAnsi="Verdana"/>
        </w:rPr>
        <w:t>para reconocer y mantener este impulso.</w:t>
      </w:r>
    </w:p>
    <w:p w:rsidR="00CF3B1B" w:rsidRDefault="00CF15BC" w:rsidP="00CF3B1B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>Todas e</w:t>
      </w:r>
      <w:r w:rsidR="00CF3B1B">
        <w:rPr>
          <w:rStyle w:val="Hipervnculo"/>
          <w:rFonts w:ascii="Verdana" w:hAnsi="Verdana"/>
          <w:color w:val="000000" w:themeColor="text1"/>
          <w:u w:val="none"/>
        </w:rPr>
        <w:t>stas acciones han sido posibles gracias al trabajo de</w:t>
      </w:r>
      <w:r w:rsidR="000105CF">
        <w:rPr>
          <w:rStyle w:val="Hipervnculo"/>
          <w:rFonts w:ascii="Verdana" w:hAnsi="Verdana"/>
          <w:color w:val="000000" w:themeColor="text1"/>
          <w:u w:val="none"/>
        </w:rPr>
        <w:t xml:space="preserve"> la red, de servicios centrales y de</w:t>
      </w:r>
      <w:r w:rsidR="00CF3B1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>
        <w:rPr>
          <w:rStyle w:val="Hipervnculo"/>
          <w:rFonts w:ascii="Verdana" w:hAnsi="Verdana"/>
          <w:color w:val="000000" w:themeColor="text1"/>
          <w:u w:val="none"/>
        </w:rPr>
        <w:t>los</w:t>
      </w:r>
      <w:r w:rsidR="00CF3B1B">
        <w:rPr>
          <w:rStyle w:val="Hipervnculo"/>
          <w:rFonts w:ascii="Verdana" w:hAnsi="Verdana"/>
          <w:color w:val="000000" w:themeColor="text1"/>
          <w:u w:val="none"/>
        </w:rPr>
        <w:t xml:space="preserve"> consultores de prevención con que cuenta Fraternidad-Muprespa</w:t>
      </w:r>
      <w:r w:rsidR="00B423D6">
        <w:rPr>
          <w:rStyle w:val="Hipervnculo"/>
          <w:rFonts w:ascii="Verdana" w:hAnsi="Verdana"/>
          <w:color w:val="000000" w:themeColor="text1"/>
          <w:u w:val="none"/>
        </w:rPr>
        <w:t xml:space="preserve"> aliados con nuestra razón de ser, nuestras empresas mutualistas, en sus safety days.</w:t>
      </w:r>
      <w:r w:rsidR="00CF3B1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</w:p>
    <w:p w:rsidR="00CF15BC" w:rsidRDefault="00CF15BC" w:rsidP="00CF3B1B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6D5AED" w:rsidRDefault="004F2221" w:rsidP="003D594A">
      <w:pPr>
        <w:spacing w:after="0" w:line="276" w:lineRule="auto"/>
        <w:ind w:left="-425" w:right="-425"/>
        <w:jc w:val="center"/>
        <w:rPr>
          <w:rStyle w:val="Hipervnculo"/>
          <w:rFonts w:ascii="Verdana" w:hAnsi="Verdana"/>
          <w:color w:val="000000" w:themeColor="text1"/>
          <w:u w:val="none"/>
        </w:rPr>
      </w:pPr>
      <w:hyperlink r:id="rId23" w:history="1">
        <w:r w:rsidR="006D5AED" w:rsidRPr="006D5AED">
          <w:rPr>
            <w:rStyle w:val="Hipervnculo"/>
            <w:rFonts w:ascii="Verdana" w:hAnsi="Verdana"/>
          </w:rPr>
          <w:t>Galería de imágenes de la VIII Semana de la Prevención</w:t>
        </w:r>
      </w:hyperlink>
    </w:p>
    <w:p w:rsidR="006D5AED" w:rsidRDefault="006D5AED" w:rsidP="00CF3B1B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95723D" w:rsidRDefault="00500C9B" w:rsidP="00CF3B1B">
      <w:pPr>
        <w:spacing w:after="0" w:line="276" w:lineRule="auto"/>
        <w:ind w:left="-425" w:right="-42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  <w:r w:rsidR="003D6F35">
        <w:rPr>
          <w:rFonts w:ascii="Verdana" w:hAnsi="Verdana"/>
          <w:b/>
          <w:sz w:val="20"/>
        </w:rPr>
        <w:t xml:space="preserve"> </w:t>
      </w:r>
      <w:r w:rsidR="0095723D" w:rsidRPr="00026B5F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026B5F">
        <w:rPr>
          <w:rFonts w:ascii="Verdana" w:hAnsi="Verdana" w:cstheme="minorHAnsi"/>
          <w:sz w:val="20"/>
          <w:szCs w:val="20"/>
        </w:rPr>
        <w:t xml:space="preserve">20.085 </w:t>
      </w:r>
      <w:r w:rsidR="0095723D" w:rsidRPr="00026B5F">
        <w:rPr>
          <w:rFonts w:ascii="Verdana" w:hAnsi="Verdana" w:cstheme="minorHAnsi"/>
          <w:sz w:val="20"/>
          <w:szCs w:val="20"/>
        </w:rPr>
        <w:t>empresas y 1.4</w:t>
      </w:r>
      <w:r w:rsidR="00AC02BB" w:rsidRPr="00026B5F">
        <w:rPr>
          <w:rFonts w:ascii="Verdana" w:hAnsi="Verdana" w:cstheme="minorHAnsi"/>
          <w:sz w:val="20"/>
          <w:szCs w:val="20"/>
        </w:rPr>
        <w:t>50</w:t>
      </w:r>
      <w:r w:rsidR="0095723D" w:rsidRPr="00026B5F">
        <w:rPr>
          <w:rFonts w:ascii="Verdana" w:hAnsi="Verdana" w:cstheme="minorHAnsi"/>
          <w:sz w:val="20"/>
          <w:szCs w:val="20"/>
        </w:rPr>
        <w:t>.</w:t>
      </w:r>
      <w:r w:rsidR="00AC02BB" w:rsidRPr="00026B5F">
        <w:rPr>
          <w:rFonts w:ascii="Verdana" w:hAnsi="Verdana" w:cstheme="minorHAnsi"/>
          <w:sz w:val="20"/>
          <w:szCs w:val="20"/>
        </w:rPr>
        <w:t>400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026B5F">
        <w:rPr>
          <w:rFonts w:ascii="Verdana" w:hAnsi="Verdana" w:cstheme="minorHAnsi"/>
          <w:sz w:val="20"/>
          <w:szCs w:val="20"/>
        </w:rPr>
        <w:t>62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2D4401" w:rsidRDefault="002D4401" w:rsidP="00CF3B1B">
      <w:pPr>
        <w:spacing w:after="0" w:line="276" w:lineRule="auto"/>
        <w:ind w:left="-425" w:right="-425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3D6F35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95723D" w:rsidRPr="003D6F35" w:rsidRDefault="004F2221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24" w:history="1">
        <w:r w:rsidR="0095723D"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691E94" w:rsidRDefault="0095723D" w:rsidP="00026B5F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sectPr w:rsidR="00691E94" w:rsidSect="003D6F35">
      <w:headerReference w:type="default" r:id="rId25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D1" w:rsidRDefault="003432D1">
      <w:pPr>
        <w:spacing w:after="0" w:line="240" w:lineRule="auto"/>
      </w:pPr>
      <w:r>
        <w:separator/>
      </w:r>
    </w:p>
  </w:endnote>
  <w:endnote w:type="continuationSeparator" w:id="0">
    <w:p w:rsidR="003432D1" w:rsidRDefault="0034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D1" w:rsidRDefault="003432D1">
      <w:pPr>
        <w:spacing w:after="0" w:line="240" w:lineRule="auto"/>
      </w:pPr>
      <w:r>
        <w:separator/>
      </w:r>
    </w:p>
  </w:footnote>
  <w:footnote w:type="continuationSeparator" w:id="0">
    <w:p w:rsidR="003432D1" w:rsidRDefault="00343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4F22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02844"/>
    <w:rsid w:val="000105CF"/>
    <w:rsid w:val="000263DE"/>
    <w:rsid w:val="00026B5F"/>
    <w:rsid w:val="0006551D"/>
    <w:rsid w:val="00075C36"/>
    <w:rsid w:val="0010214B"/>
    <w:rsid w:val="00117F05"/>
    <w:rsid w:val="002D4401"/>
    <w:rsid w:val="00336D9C"/>
    <w:rsid w:val="003432D1"/>
    <w:rsid w:val="00385727"/>
    <w:rsid w:val="003B26AA"/>
    <w:rsid w:val="003D594A"/>
    <w:rsid w:val="003D6F35"/>
    <w:rsid w:val="004730ED"/>
    <w:rsid w:val="00480001"/>
    <w:rsid w:val="004F2221"/>
    <w:rsid w:val="00500C9B"/>
    <w:rsid w:val="005475DE"/>
    <w:rsid w:val="0055794C"/>
    <w:rsid w:val="00691E94"/>
    <w:rsid w:val="006D5AED"/>
    <w:rsid w:val="007E58BA"/>
    <w:rsid w:val="00820D71"/>
    <w:rsid w:val="008735B2"/>
    <w:rsid w:val="008E2A45"/>
    <w:rsid w:val="00927069"/>
    <w:rsid w:val="0095723D"/>
    <w:rsid w:val="00A90A23"/>
    <w:rsid w:val="00AA23AE"/>
    <w:rsid w:val="00AA4EA7"/>
    <w:rsid w:val="00AB4726"/>
    <w:rsid w:val="00AC02BB"/>
    <w:rsid w:val="00B423D6"/>
    <w:rsid w:val="00CD2A64"/>
    <w:rsid w:val="00CF15BC"/>
    <w:rsid w:val="00CF3B1B"/>
    <w:rsid w:val="00D47685"/>
    <w:rsid w:val="00D943D9"/>
    <w:rsid w:val="00DC3973"/>
    <w:rsid w:val="00DC56CC"/>
    <w:rsid w:val="00F53E56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943D9"/>
    <w:rPr>
      <w:b/>
      <w:bCs/>
    </w:rPr>
  </w:style>
  <w:style w:type="paragraph" w:customStyle="1" w:styleId="text-align-justify">
    <w:name w:val="text-align-justify"/>
    <w:basedOn w:val="Normal"/>
    <w:rsid w:val="0011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download/cartel-conmemorativo-del-28-abril-de-2023" TargetMode="External"/><Relationship Id="rId13" Type="http://schemas.openxmlformats.org/officeDocument/2006/relationships/hyperlink" Target="https://www.fraternidad.com/es-ES/download/cartel-conmemorativo-del-28-abril-de-2023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raternidad.com/es-ES/noticias/la-exposicion-carteles-de-prevencion-del-siglo-xx-de-fraternidad-muprespa-viaja-mexico" TargetMode="Externa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://descargascoonic.com/FRATERNIDAD-MUPRESPA/Logo-Fraternidad.jpg" TargetMode="External"/><Relationship Id="rId17" Type="http://schemas.openxmlformats.org/officeDocument/2006/relationships/hyperlink" Target="https://www.fraternidad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raternidad.com/es-ES/prensa" TargetMode="External"/><Relationship Id="rId20" Type="http://schemas.openxmlformats.org/officeDocument/2006/relationships/hyperlink" Target="https://www.fraternidad.com/es-ES/fratertalk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es-ES/prensa" TargetMode="External"/><Relationship Id="rId24" Type="http://schemas.openxmlformats.org/officeDocument/2006/relationships/hyperlink" Target="mailto:gabineteprensa@fraternida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raternidad.com/" TargetMode="External"/><Relationship Id="rId23" Type="http://schemas.openxmlformats.org/officeDocument/2006/relationships/hyperlink" Target="https://www.fraternidad.com/es-ES/galeria-imagenes/galeria-de-imagenes-viii-semana-de-la-prevencion" TargetMode="External"/><Relationship Id="rId10" Type="http://schemas.openxmlformats.org/officeDocument/2006/relationships/hyperlink" Target="https://www.fraternidad.com/" TargetMode="External"/><Relationship Id="rId19" Type="http://schemas.openxmlformats.org/officeDocument/2006/relationships/hyperlink" Target="https://www.fraternidad.com/es-ES/miradas-frater-prl-buenas-practicas-preventivas-en-identificacion-de-pelig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es-ES/galeria-imagenes/galeria-de-imagenes-viii-semana-de-la-prevencion" TargetMode="External"/><Relationship Id="rId14" Type="http://schemas.openxmlformats.org/officeDocument/2006/relationships/hyperlink" Target="https://www.fraternidad.com/es-ES/galeria-imagenes/galeria-de-imagenes-viii-semana-de-la-prevencion" TargetMode="External"/><Relationship Id="rId22" Type="http://schemas.openxmlformats.org/officeDocument/2006/relationships/hyperlink" Target="https://www.fraternidad.com/es-ES/noticias/fraternidad-muprespa-reconoce-19-empresas-mutualistas-de-coruna-con-nula-siniestralida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E22C-4F27-43DF-942C-D913D202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4191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</cp:revision>
  <dcterms:created xsi:type="dcterms:W3CDTF">2023-05-08T07:43:00Z</dcterms:created>
  <dcterms:modified xsi:type="dcterms:W3CDTF">2023-05-08T07:43:00Z</dcterms:modified>
</cp:coreProperties>
</file>