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8"/>
      </w:tblGrid>
      <w:tr w:rsidR="0005531A" w:rsidTr="00242D72">
        <w:trPr>
          <w:trHeight w:val="799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72648C" w:rsidP="00242D72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DA30FB">
              <w:rPr>
                <w:b/>
                <w:bCs/>
                <w:i/>
                <w:iCs/>
                <w:noProof/>
              </w:rPr>
              <w:fldChar w:fldCharType="begin"/>
            </w:r>
            <w:r w:rsidR="00DA30F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DA30FB">
              <w:rPr>
                <w:b/>
                <w:bCs/>
                <w:i/>
                <w:iCs/>
                <w:noProof/>
              </w:rPr>
              <w:fldChar w:fldCharType="separate"/>
            </w:r>
            <w:r w:rsidR="00B110A6">
              <w:rPr>
                <w:b/>
                <w:bCs/>
                <w:i/>
                <w:iCs/>
                <w:noProof/>
              </w:rPr>
              <w:fldChar w:fldCharType="begin"/>
            </w:r>
            <w:r w:rsidR="00B110A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110A6">
              <w:rPr>
                <w:b/>
                <w:bCs/>
                <w:i/>
                <w:iCs/>
                <w:noProof/>
              </w:rPr>
              <w:fldChar w:fldCharType="separate"/>
            </w:r>
            <w:r w:rsidR="002224F6">
              <w:rPr>
                <w:b/>
                <w:bCs/>
                <w:i/>
                <w:iCs/>
                <w:noProof/>
              </w:rPr>
              <w:fldChar w:fldCharType="begin"/>
            </w:r>
            <w:r w:rsidR="002224F6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224F6">
              <w:rPr>
                <w:b/>
                <w:bCs/>
                <w:i/>
                <w:iCs/>
                <w:noProof/>
              </w:rPr>
              <w:fldChar w:fldCharType="separate"/>
            </w:r>
            <w:r w:rsidR="00A64CE5">
              <w:rPr>
                <w:b/>
                <w:bCs/>
                <w:i/>
                <w:iCs/>
                <w:noProof/>
              </w:rPr>
              <w:fldChar w:fldCharType="begin"/>
            </w:r>
            <w:r w:rsidR="00A64CE5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A64CE5">
              <w:rPr>
                <w:b/>
                <w:bCs/>
                <w:i/>
                <w:iCs/>
                <w:noProof/>
              </w:rPr>
              <w:fldChar w:fldCharType="separate"/>
            </w:r>
            <w:r w:rsidR="008E55D7">
              <w:rPr>
                <w:b/>
                <w:bCs/>
                <w:i/>
                <w:iCs/>
                <w:noProof/>
              </w:rPr>
              <w:fldChar w:fldCharType="begin"/>
            </w:r>
            <w:r w:rsidR="008E55D7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E55D7">
              <w:rPr>
                <w:b/>
                <w:bCs/>
                <w:i/>
                <w:iCs/>
                <w:noProof/>
              </w:rPr>
              <w:fldChar w:fldCharType="separate"/>
            </w:r>
            <w:r w:rsidR="00531E5B">
              <w:rPr>
                <w:b/>
                <w:bCs/>
                <w:i/>
                <w:iCs/>
                <w:noProof/>
              </w:rPr>
              <w:fldChar w:fldCharType="begin"/>
            </w:r>
            <w:r w:rsidR="00531E5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531E5B">
              <w:rPr>
                <w:b/>
                <w:bCs/>
                <w:i/>
                <w:iCs/>
                <w:noProof/>
              </w:rPr>
              <w:fldChar w:fldCharType="separate"/>
            </w:r>
            <w:r w:rsidR="002E19D9">
              <w:rPr>
                <w:b/>
                <w:bCs/>
                <w:i/>
                <w:iCs/>
                <w:noProof/>
              </w:rPr>
              <w:fldChar w:fldCharType="begin"/>
            </w:r>
            <w:r w:rsidR="002E19D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2E19D9">
              <w:rPr>
                <w:b/>
                <w:bCs/>
                <w:i/>
                <w:iCs/>
                <w:noProof/>
              </w:rPr>
              <w:fldChar w:fldCharType="separate"/>
            </w:r>
            <w:r w:rsidR="008C0712">
              <w:rPr>
                <w:b/>
                <w:bCs/>
                <w:i/>
                <w:iCs/>
                <w:noProof/>
              </w:rPr>
              <w:fldChar w:fldCharType="begin"/>
            </w:r>
            <w:r w:rsidR="008C0712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0712">
              <w:rPr>
                <w:b/>
                <w:bCs/>
                <w:i/>
                <w:iCs/>
                <w:noProof/>
              </w:rPr>
              <w:fldChar w:fldCharType="separate"/>
            </w:r>
            <w:r w:rsidR="000D6FFA">
              <w:rPr>
                <w:b/>
                <w:bCs/>
                <w:i/>
                <w:iCs/>
                <w:noProof/>
              </w:rPr>
              <w:fldChar w:fldCharType="begin"/>
            </w:r>
            <w:r w:rsidR="000D6FFA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D6FFA">
              <w:rPr>
                <w:b/>
                <w:bCs/>
                <w:i/>
                <w:iCs/>
                <w:noProof/>
              </w:rPr>
              <w:fldChar w:fldCharType="separate"/>
            </w:r>
            <w:r w:rsidR="00F57AB3">
              <w:rPr>
                <w:b/>
                <w:bCs/>
                <w:i/>
                <w:iCs/>
                <w:noProof/>
              </w:rPr>
              <w:fldChar w:fldCharType="begin"/>
            </w:r>
            <w:r w:rsidR="00F57AB3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57AB3">
              <w:rPr>
                <w:b/>
                <w:bCs/>
                <w:i/>
                <w:iCs/>
                <w:noProof/>
              </w:rPr>
              <w:fldChar w:fldCharType="separate"/>
            </w:r>
            <w:r w:rsidR="00092CED">
              <w:rPr>
                <w:b/>
                <w:bCs/>
                <w:i/>
                <w:iCs/>
                <w:noProof/>
              </w:rPr>
              <w:fldChar w:fldCharType="begin"/>
            </w:r>
            <w:r w:rsidR="00092CED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092CED">
              <w:rPr>
                <w:b/>
                <w:bCs/>
                <w:i/>
                <w:iCs/>
                <w:noProof/>
              </w:rPr>
              <w:fldChar w:fldCharType="separate"/>
            </w:r>
            <w:r w:rsidR="008C359E">
              <w:rPr>
                <w:b/>
                <w:bCs/>
                <w:i/>
                <w:iCs/>
                <w:noProof/>
              </w:rPr>
              <w:fldChar w:fldCharType="begin"/>
            </w:r>
            <w:r w:rsidR="008C359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8C359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C4116E">
              <w:rPr>
                <w:b/>
                <w:bCs/>
                <w:i/>
                <w:iCs/>
                <w:noProof/>
              </w:rPr>
              <w:fldChar w:fldCharType="begin"/>
            </w:r>
            <w:r w:rsidR="00C4116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C4116E">
              <w:rPr>
                <w:b/>
                <w:bCs/>
                <w:i/>
                <w:iCs/>
                <w:noProof/>
              </w:rPr>
              <w:fldChar w:fldCharType="separate"/>
            </w:r>
            <w:r w:rsidR="0093345E">
              <w:rPr>
                <w:b/>
                <w:bCs/>
                <w:i/>
                <w:iCs/>
                <w:noProof/>
              </w:rPr>
              <w:fldChar w:fldCharType="begin"/>
            </w:r>
            <w:r w:rsidR="0093345E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93345E">
              <w:rPr>
                <w:b/>
                <w:bCs/>
                <w:i/>
                <w:iCs/>
                <w:noProof/>
              </w:rPr>
              <w:fldChar w:fldCharType="separate"/>
            </w:r>
            <w:r w:rsidR="00F44F11">
              <w:rPr>
                <w:b/>
                <w:bCs/>
                <w:i/>
                <w:iCs/>
                <w:noProof/>
              </w:rPr>
              <w:fldChar w:fldCharType="begin"/>
            </w:r>
            <w:r w:rsidR="00F44F11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F44F11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67287B">
              <w:rPr>
                <w:b/>
                <w:bCs/>
                <w:i/>
                <w:iCs/>
                <w:noProof/>
              </w:rPr>
              <w:fldChar w:fldCharType="begin"/>
            </w:r>
            <w:r w:rsidR="0067287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67287B">
              <w:rPr>
                <w:b/>
                <w:bCs/>
                <w:i/>
                <w:iCs/>
                <w:noProof/>
              </w:rPr>
              <w:fldChar w:fldCharType="separate"/>
            </w:r>
            <w:r w:rsidR="00992CF4">
              <w:rPr>
                <w:b/>
                <w:bCs/>
                <w:i/>
                <w:iCs/>
                <w:noProof/>
              </w:rPr>
              <w:fldChar w:fldCharType="begin"/>
            </w:r>
            <w:r w:rsidR="00992CF4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992CF4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992CF4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992CF4">
              <w:rPr>
                <w:b/>
                <w:bCs/>
                <w:i/>
                <w:iCs/>
                <w:noProof/>
              </w:rPr>
              <w:fldChar w:fldCharType="separate"/>
            </w:r>
            <w:r w:rsidR="00992CF4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95pt;height:40.9pt;visibility:visible">
                  <v:imagedata r:id="rId5" r:href="rId6"/>
                </v:shape>
              </w:pict>
            </w:r>
            <w:r w:rsidR="00992CF4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67287B">
              <w:rPr>
                <w:b/>
                <w:bCs/>
                <w:i/>
                <w:iCs/>
                <w:noProof/>
              </w:rPr>
              <w:fldChar w:fldCharType="end"/>
            </w:r>
            <w:r w:rsidR="00F44F11">
              <w:rPr>
                <w:b/>
                <w:bCs/>
                <w:i/>
                <w:iCs/>
                <w:noProof/>
              </w:rPr>
              <w:fldChar w:fldCharType="end"/>
            </w:r>
            <w:r w:rsidR="0093345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C4116E">
              <w:rPr>
                <w:b/>
                <w:bCs/>
                <w:i/>
                <w:iCs/>
                <w:noProof/>
              </w:rPr>
              <w:fldChar w:fldCharType="end"/>
            </w:r>
            <w:r w:rsidR="008C359E">
              <w:rPr>
                <w:b/>
                <w:bCs/>
                <w:i/>
                <w:iCs/>
                <w:noProof/>
              </w:rPr>
              <w:fldChar w:fldCharType="end"/>
            </w:r>
            <w:r w:rsidR="00092CED">
              <w:rPr>
                <w:b/>
                <w:bCs/>
                <w:i/>
                <w:iCs/>
                <w:noProof/>
              </w:rPr>
              <w:fldChar w:fldCharType="end"/>
            </w:r>
            <w:r w:rsidR="00F57AB3">
              <w:rPr>
                <w:b/>
                <w:bCs/>
                <w:i/>
                <w:iCs/>
                <w:noProof/>
              </w:rPr>
              <w:fldChar w:fldCharType="end"/>
            </w:r>
            <w:r w:rsidR="000D6FFA">
              <w:rPr>
                <w:b/>
                <w:bCs/>
                <w:i/>
                <w:iCs/>
                <w:noProof/>
              </w:rPr>
              <w:fldChar w:fldCharType="end"/>
            </w:r>
            <w:r w:rsidR="008C0712">
              <w:rPr>
                <w:b/>
                <w:bCs/>
                <w:i/>
                <w:iCs/>
                <w:noProof/>
              </w:rPr>
              <w:fldChar w:fldCharType="end"/>
            </w:r>
            <w:r w:rsidR="002E19D9">
              <w:rPr>
                <w:b/>
                <w:bCs/>
                <w:i/>
                <w:iCs/>
                <w:noProof/>
              </w:rPr>
              <w:fldChar w:fldCharType="end"/>
            </w:r>
            <w:r w:rsidR="00531E5B">
              <w:rPr>
                <w:b/>
                <w:bCs/>
                <w:i/>
                <w:iCs/>
                <w:noProof/>
              </w:rPr>
              <w:fldChar w:fldCharType="end"/>
            </w:r>
            <w:r w:rsidR="008E55D7">
              <w:rPr>
                <w:b/>
                <w:bCs/>
                <w:i/>
                <w:iCs/>
                <w:noProof/>
              </w:rPr>
              <w:fldChar w:fldCharType="end"/>
            </w:r>
            <w:r w:rsidR="00A64CE5">
              <w:rPr>
                <w:b/>
                <w:bCs/>
                <w:i/>
                <w:iCs/>
                <w:noProof/>
              </w:rPr>
              <w:fldChar w:fldCharType="end"/>
            </w:r>
            <w:r w:rsidR="002224F6">
              <w:rPr>
                <w:b/>
                <w:bCs/>
                <w:i/>
                <w:iCs/>
                <w:noProof/>
              </w:rPr>
              <w:fldChar w:fldCharType="end"/>
            </w:r>
            <w:r w:rsidR="00B110A6">
              <w:rPr>
                <w:b/>
                <w:bCs/>
                <w:i/>
                <w:iCs/>
                <w:noProof/>
              </w:rPr>
              <w:fldChar w:fldCharType="end"/>
            </w:r>
            <w:r w:rsidR="00DA30FB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05531A" w:rsidRDefault="0005531A" w:rsidP="00242D72">
            <w:pPr>
              <w:jc w:val="both"/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1C3689" w:rsidRDefault="0005531A" w:rsidP="007E72C1">
            <w:pPr>
              <w:jc w:val="center"/>
              <w:rPr>
                <w:b/>
                <w:bCs/>
                <w:color w:val="1F497D"/>
                <w:sz w:val="32"/>
                <w:szCs w:val="32"/>
              </w:rPr>
            </w:pPr>
            <w:r w:rsidRPr="001C3689">
              <w:rPr>
                <w:b/>
                <w:bCs/>
                <w:color w:val="000000"/>
                <w:sz w:val="32"/>
                <w:szCs w:val="32"/>
              </w:rPr>
              <w:t>NOTA DE PRENSA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Pr="00CC272F" w:rsidRDefault="0005531A" w:rsidP="004D441F">
            <w:pPr>
              <w:autoSpaceDE w:val="0"/>
              <w:autoSpaceDN w:val="0"/>
              <w:adjustRightInd w:val="0"/>
              <w:ind w:left="460"/>
              <w:jc w:val="center"/>
              <w:rPr>
                <w:rFonts w:ascii="Verdana" w:hAnsi="Verdana"/>
                <w:b/>
                <w:color w:val="00B050"/>
                <w:sz w:val="26"/>
                <w:szCs w:val="26"/>
                <w:lang w:val="es-ES_tradnl"/>
              </w:rPr>
            </w:pP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Fraternidad-Muprespa </w:t>
            </w:r>
            <w:r w:rsidR="00460399">
              <w:rPr>
                <w:rFonts w:ascii="Verdana" w:hAnsi="Verdana"/>
                <w:b/>
                <w:color w:val="00B050"/>
                <w:sz w:val="26"/>
                <w:szCs w:val="26"/>
              </w:rPr>
              <w:t>entrega</w:t>
            </w:r>
            <w:r w:rsidR="00531E5B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el “Distintivo Cero A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ccidentes” a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 </w:t>
            </w:r>
            <w:r w:rsidR="004D441F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15 </w:t>
            </w:r>
            <w:r w:rsidR="00440FBD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de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empresas mutualistas </w:t>
            </w:r>
            <w:r w:rsidR="00CD42F9">
              <w:rPr>
                <w:rFonts w:ascii="Verdana" w:hAnsi="Verdana"/>
                <w:b/>
                <w:color w:val="00B050"/>
                <w:sz w:val="26"/>
                <w:szCs w:val="26"/>
              </w:rPr>
              <w:t xml:space="preserve">navarras </w:t>
            </w:r>
            <w:r>
              <w:rPr>
                <w:rFonts w:ascii="Verdana" w:hAnsi="Verdana"/>
                <w:b/>
                <w:color w:val="00B050"/>
                <w:sz w:val="26"/>
                <w:szCs w:val="26"/>
              </w:rPr>
              <w:t>con nula siniestralidad</w:t>
            </w:r>
          </w:p>
        </w:tc>
      </w:tr>
      <w:tr w:rsidR="0005531A" w:rsidTr="00242D72">
        <w:trPr>
          <w:trHeight w:val="126"/>
          <w:jc w:val="center"/>
        </w:trPr>
        <w:tc>
          <w:tcPr>
            <w:tcW w:w="9598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531A" w:rsidRDefault="0005531A" w:rsidP="00242D72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5531A" w:rsidTr="00242D72">
        <w:trPr>
          <w:trHeight w:val="8970"/>
          <w:jc w:val="center"/>
        </w:trPr>
        <w:tc>
          <w:tcPr>
            <w:tcW w:w="9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531A" w:rsidRDefault="0005531A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</w:p>
          <w:p w:rsidR="0005531A" w:rsidRPr="00460399" w:rsidRDefault="00CD42F9" w:rsidP="00242D72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Pamplona, </w:t>
            </w:r>
            <w:r w:rsidR="00992CF4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7</w:t>
            </w:r>
            <w:bookmarkStart w:id="0" w:name="_GoBack"/>
            <w:bookmarkEnd w:id="0"/>
            <w:r w:rsidR="00874088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junio 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de </w:t>
            </w:r>
            <w:r w:rsidR="0005531A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05531A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23</w:t>
            </w:r>
            <w:r w:rsidR="0005531A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05531A" w:rsidRPr="002F2801" w:rsidRDefault="0005531A" w:rsidP="007E72C1">
            <w:pPr>
              <w:ind w:left="360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</w:p>
          <w:p w:rsidR="00440FBD" w:rsidRPr="00124232" w:rsidRDefault="00C15E62" w:rsidP="00440FBD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b/>
                <w:color w:val="000000"/>
              </w:rPr>
            </w:pPr>
            <w:r w:rsidRPr="00124232">
              <w:rPr>
                <w:rFonts w:ascii="Verdana" w:hAnsi="Verdana" w:cs="Arial"/>
                <w:b/>
                <w:color w:val="000000"/>
              </w:rPr>
              <w:t xml:space="preserve">La Mutua Colaboradora con la Seguridad Social </w:t>
            </w:r>
            <w:r w:rsidR="00460399" w:rsidRPr="00124232">
              <w:rPr>
                <w:rFonts w:ascii="Verdana" w:hAnsi="Verdana" w:cs="Arial"/>
                <w:b/>
                <w:color w:val="000000"/>
              </w:rPr>
              <w:t>r</w:t>
            </w:r>
            <w:r w:rsidR="002E19D9" w:rsidRPr="00124232">
              <w:rPr>
                <w:rFonts w:ascii="Verdana" w:hAnsi="Verdana" w:cs="Arial"/>
                <w:b/>
                <w:color w:val="000000"/>
              </w:rPr>
              <w:t>econoc</w:t>
            </w:r>
            <w:r w:rsidRPr="00124232">
              <w:rPr>
                <w:rFonts w:ascii="Verdana" w:hAnsi="Verdana" w:cs="Arial"/>
                <w:b/>
                <w:color w:val="000000"/>
              </w:rPr>
              <w:t>e</w:t>
            </w:r>
            <w:r w:rsidR="000055BA">
              <w:rPr>
                <w:rFonts w:ascii="Verdana" w:hAnsi="Verdana" w:cs="Arial"/>
                <w:b/>
                <w:color w:val="000000"/>
              </w:rPr>
              <w:t xml:space="preserve"> el trabajo de estas entidades </w:t>
            </w:r>
            <w:r w:rsidR="006900A4">
              <w:rPr>
                <w:rFonts w:ascii="Verdana" w:hAnsi="Verdana" w:cs="Arial"/>
                <w:b/>
                <w:color w:val="000000"/>
              </w:rPr>
              <w:t>por n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o haber declarado </w:t>
            </w:r>
            <w:r w:rsidR="0005531A" w:rsidRPr="00124232">
              <w:rPr>
                <w:rFonts w:ascii="Verdana" w:hAnsi="Verdana" w:cs="Arial"/>
                <w:b/>
                <w:color w:val="000000"/>
              </w:rPr>
              <w:t>accidentes de trabajo o enfermedades profesionales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0055BA">
              <w:rPr>
                <w:rFonts w:ascii="Verdana" w:hAnsi="Verdana" w:cs="Arial"/>
                <w:b/>
                <w:color w:val="000000"/>
              </w:rPr>
              <w:t xml:space="preserve">durante </w:t>
            </w:r>
            <w:r w:rsidR="00440FBD" w:rsidRPr="00124232">
              <w:rPr>
                <w:rFonts w:ascii="Verdana" w:hAnsi="Verdana" w:cs="Arial"/>
                <w:b/>
                <w:color w:val="000000"/>
              </w:rPr>
              <w:t xml:space="preserve">quince, diez o cinco años </w:t>
            </w:r>
          </w:p>
          <w:p w:rsidR="00CD42F9" w:rsidRPr="00CD42F9" w:rsidRDefault="00CD42F9" w:rsidP="0006195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CD42F9">
              <w:rPr>
                <w:rFonts w:ascii="Verdana" w:eastAsia="Calibri" w:hAnsi="Verdana" w:cs="Arial"/>
                <w:b/>
                <w:color w:val="000000"/>
                <w:lang w:eastAsia="en-US"/>
              </w:rPr>
              <w:t>Maribel Catalán, d</w:t>
            </w:r>
            <w:r w:rsidRPr="00CD42F9">
              <w:rPr>
                <w:rFonts w:ascii="Verdana" w:hAnsi="Verdana"/>
                <w:color w:val="000000"/>
                <w:shd w:val="clear" w:color="auto" w:fill="FFFFFF"/>
              </w:rPr>
              <w:t>i</w:t>
            </w:r>
            <w:r w:rsidRPr="00CD42F9">
              <w:rPr>
                <w:rFonts w:ascii="Verdana" w:hAnsi="Verdana"/>
                <w:b/>
                <w:color w:val="000000"/>
                <w:shd w:val="clear" w:color="auto" w:fill="FFFFFF"/>
              </w:rPr>
              <w:t xml:space="preserve">rectora Provincial del Instituto Nacional de la Seguridad Social de Navarra, y </w:t>
            </w:r>
            <w:r>
              <w:rPr>
                <w:rFonts w:ascii="Verdana" w:hAnsi="Verdana"/>
                <w:b/>
                <w:bCs/>
                <w:color w:val="000000"/>
                <w:shd w:val="clear" w:color="auto" w:fill="FFFFFF"/>
              </w:rPr>
              <w:t>Carlos Vivanco, d</w:t>
            </w:r>
            <w:r w:rsidRPr="00CD42F9">
              <w:rPr>
                <w:rFonts w:ascii="Verdana" w:hAnsi="Verdana"/>
                <w:b/>
                <w:color w:val="000000"/>
                <w:shd w:val="clear" w:color="auto" w:fill="FFFFFF"/>
              </w:rPr>
              <w:t>irector Territorial de la Inspección de Trabajo y Seguridad Social de Navarra</w:t>
            </w:r>
            <w:r w:rsidR="006900A4">
              <w:rPr>
                <w:rFonts w:ascii="Verdana" w:hAnsi="Verdana"/>
                <w:b/>
                <w:color w:val="000000"/>
                <w:shd w:val="clear" w:color="auto" w:fill="FFFFFF"/>
              </w:rPr>
              <w:t xml:space="preserve">, fueron los representantes institucionales en la cita </w:t>
            </w:r>
          </w:p>
          <w:p w:rsidR="007E72C1" w:rsidRPr="00CD42F9" w:rsidRDefault="007E72C1" w:rsidP="00061955">
            <w:pPr>
              <w:pStyle w:val="NormalWeb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jc w:val="both"/>
              <w:rPr>
                <w:rFonts w:ascii="Verdana" w:hAnsi="Verdana"/>
                <w:color w:val="000000"/>
              </w:rPr>
            </w:pPr>
            <w:r w:rsidRPr="00CD42F9">
              <w:rPr>
                <w:rFonts w:ascii="Verdana" w:hAnsi="Verdana" w:cs="Arial"/>
                <w:b/>
                <w:color w:val="000000"/>
              </w:rPr>
              <w:t>Las empresas reconocidas p</w:t>
            </w:r>
            <w:r w:rsidR="00F44F11" w:rsidRPr="00CD42F9">
              <w:rPr>
                <w:rFonts w:ascii="Verdana" w:hAnsi="Verdana" w:cs="Arial"/>
                <w:b/>
                <w:color w:val="000000"/>
              </w:rPr>
              <w:t xml:space="preserve">odrán </w:t>
            </w:r>
            <w:r w:rsidRPr="00CD42F9">
              <w:rPr>
                <w:rFonts w:ascii="Verdana" w:hAnsi="Verdana" w:cs="Arial"/>
                <w:b/>
                <w:color w:val="000000"/>
              </w:rPr>
              <w:t xml:space="preserve">compartir sus buenas prácticas en la campaña que la Mutua desarrollará en sus redes sociales con el </w:t>
            </w:r>
            <w:proofErr w:type="spellStart"/>
            <w:r w:rsidRPr="00CD42F9">
              <w:rPr>
                <w:rFonts w:ascii="Verdana" w:hAnsi="Verdana" w:cs="Arial"/>
                <w:b/>
                <w:color w:val="000000"/>
              </w:rPr>
              <w:t>hastag</w:t>
            </w:r>
            <w:proofErr w:type="spellEnd"/>
            <w:r w:rsidRPr="00CD42F9">
              <w:rPr>
                <w:rFonts w:ascii="Verdana" w:hAnsi="Verdana" w:cs="Arial"/>
                <w:b/>
                <w:color w:val="000000"/>
              </w:rPr>
              <w:t xml:space="preserve"> </w:t>
            </w:r>
            <w:r w:rsidR="00B110A6" w:rsidRPr="00CD42F9">
              <w:rPr>
                <w:rFonts w:ascii="Verdana" w:hAnsi="Verdana" w:cs="Arial"/>
                <w:b/>
                <w:color w:val="000000"/>
              </w:rPr>
              <w:t>#</w:t>
            </w:r>
            <w:proofErr w:type="spellStart"/>
            <w:r w:rsidR="00B110A6" w:rsidRPr="00CD42F9">
              <w:rPr>
                <w:rFonts w:ascii="Verdana" w:hAnsi="Verdana" w:cs="Arial"/>
                <w:b/>
                <w:color w:val="000000"/>
              </w:rPr>
              <w:t>CeroAccidentesFM</w:t>
            </w:r>
            <w:proofErr w:type="spellEnd"/>
          </w:p>
          <w:p w:rsidR="007E72C1" w:rsidRDefault="007E72C1" w:rsidP="007E72C1">
            <w:pPr>
              <w:pStyle w:val="Prrafodelista"/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</w:p>
          <w:p w:rsidR="000055BA" w:rsidRDefault="004901F0" w:rsidP="00FB1F53">
            <w:pPr>
              <w:jc w:val="both"/>
              <w:rPr>
                <w:rFonts w:ascii="Verdana" w:hAnsi="Verdana"/>
                <w:color w:val="000000"/>
              </w:rPr>
            </w:pPr>
            <w:r w:rsidRPr="004901F0">
              <w:rPr>
                <w:rFonts w:ascii="Verdana" w:hAnsi="Verdana"/>
                <w:color w:val="000000"/>
              </w:rPr>
              <w:t>F</w:t>
            </w:r>
            <w:r>
              <w:rPr>
                <w:rFonts w:ascii="Verdana" w:hAnsi="Verdana"/>
                <w:color w:val="000000"/>
              </w:rPr>
              <w:t xml:space="preserve">raternidad </w:t>
            </w:r>
            <w:proofErr w:type="spellStart"/>
            <w:r>
              <w:rPr>
                <w:rFonts w:ascii="Verdana" w:hAnsi="Verdana"/>
                <w:color w:val="000000"/>
              </w:rPr>
              <w:t>Muprespa</w:t>
            </w:r>
            <w:proofErr w:type="spellEnd"/>
            <w:r>
              <w:rPr>
                <w:rFonts w:ascii="Verdana" w:hAnsi="Verdana"/>
                <w:color w:val="000000"/>
              </w:rPr>
              <w:t xml:space="preserve"> en </w:t>
            </w:r>
            <w:r w:rsidR="006900A4">
              <w:rPr>
                <w:rFonts w:ascii="Verdana" w:hAnsi="Verdana"/>
                <w:color w:val="000000"/>
              </w:rPr>
              <w:t xml:space="preserve">Navarra celebró el pasado viernes </w:t>
            </w:r>
            <w:r>
              <w:rPr>
                <w:rFonts w:ascii="Verdana" w:hAnsi="Verdana"/>
                <w:color w:val="000000"/>
              </w:rPr>
              <w:t>el a</w:t>
            </w:r>
            <w:r w:rsidRPr="004901F0">
              <w:rPr>
                <w:rFonts w:ascii="Verdana" w:hAnsi="Verdana"/>
                <w:color w:val="000000"/>
              </w:rPr>
              <w:t xml:space="preserve">cto </w:t>
            </w:r>
            <w:r>
              <w:rPr>
                <w:rFonts w:ascii="Verdana" w:hAnsi="Verdana"/>
                <w:color w:val="000000"/>
              </w:rPr>
              <w:t>de entrega de los D</w:t>
            </w:r>
            <w:r w:rsidRPr="004901F0">
              <w:rPr>
                <w:rFonts w:ascii="Verdana" w:hAnsi="Verdana"/>
                <w:color w:val="000000"/>
              </w:rPr>
              <w:t>istintivo</w:t>
            </w:r>
            <w:r>
              <w:rPr>
                <w:rFonts w:ascii="Verdana" w:hAnsi="Verdana"/>
                <w:color w:val="000000"/>
              </w:rPr>
              <w:t>s Cero accidentes</w:t>
            </w:r>
            <w:r w:rsidR="00543397">
              <w:rPr>
                <w:rFonts w:ascii="Verdana" w:hAnsi="Verdana"/>
                <w:color w:val="000000"/>
              </w:rPr>
              <w:t xml:space="preserve">, que la Mutua otorga a las empresas que no han declarado accidentes laborales o enfermedades profesionales en los últimos </w:t>
            </w:r>
            <w:r w:rsidR="000055BA">
              <w:rPr>
                <w:rFonts w:ascii="Verdana" w:hAnsi="Verdana"/>
                <w:color w:val="000000"/>
              </w:rPr>
              <w:t xml:space="preserve">quince, </w:t>
            </w:r>
            <w:r w:rsidR="00543397">
              <w:rPr>
                <w:rFonts w:ascii="Verdana" w:hAnsi="Verdana"/>
                <w:color w:val="000000"/>
              </w:rPr>
              <w:t xml:space="preserve">diez o </w:t>
            </w:r>
            <w:r w:rsidR="000055BA">
              <w:rPr>
                <w:rFonts w:ascii="Verdana" w:hAnsi="Verdana"/>
                <w:color w:val="000000"/>
              </w:rPr>
              <w:t xml:space="preserve">cinco </w:t>
            </w:r>
            <w:r w:rsidR="00543397">
              <w:rPr>
                <w:rFonts w:ascii="Verdana" w:hAnsi="Verdana"/>
                <w:color w:val="000000"/>
              </w:rPr>
              <w:t xml:space="preserve">años. </w:t>
            </w:r>
          </w:p>
          <w:p w:rsidR="000055BA" w:rsidRDefault="000055BA" w:rsidP="00FB1F53">
            <w:pPr>
              <w:jc w:val="both"/>
              <w:rPr>
                <w:rFonts w:ascii="Verdana" w:hAnsi="Verdana"/>
                <w:color w:val="000000"/>
              </w:rPr>
            </w:pPr>
          </w:p>
          <w:p w:rsidR="00FB1F53" w:rsidRDefault="00FB1F53" w:rsidP="00FB1F53">
            <w:pPr>
              <w:jc w:val="both"/>
            </w:pPr>
            <w:r w:rsidRPr="00460399">
              <w:rPr>
                <w:rFonts w:ascii="Verdana" w:hAnsi="Verdana"/>
                <w:color w:val="000000"/>
              </w:rPr>
              <w:t xml:space="preserve">Los distintivos están destinados a ser colocados en lugar visible de la empresa para dejar constancia de su </w:t>
            </w:r>
            <w:proofErr w:type="spellStart"/>
            <w:r w:rsidRPr="00460399">
              <w:rPr>
                <w:rFonts w:ascii="Verdana" w:hAnsi="Verdana"/>
                <w:color w:val="000000"/>
              </w:rPr>
              <w:t>proactividad</w:t>
            </w:r>
            <w:proofErr w:type="spellEnd"/>
            <w:r w:rsidRPr="00460399">
              <w:rPr>
                <w:rFonts w:ascii="Verdana" w:hAnsi="Verdana"/>
                <w:color w:val="000000"/>
              </w:rPr>
              <w:t xml:space="preserve"> en favor de la seguridad, salud y bienestar laboral.</w:t>
            </w:r>
            <w:r w:rsidR="00F44F11" w:rsidRPr="00124232">
              <w:rPr>
                <w:rFonts w:ascii="Verdana" w:hAnsi="Verdana"/>
                <w:color w:val="000000"/>
              </w:rPr>
              <w:t xml:space="preserve"> El resto de empresas merecedoras </w:t>
            </w:r>
            <w:r w:rsidR="004D441F">
              <w:rPr>
                <w:rFonts w:ascii="Verdana" w:hAnsi="Verdana"/>
                <w:color w:val="000000"/>
              </w:rPr>
              <w:t xml:space="preserve">del distintivo, cerca de cuarenta, </w:t>
            </w:r>
            <w:r w:rsidR="00F44F11" w:rsidRPr="00124232">
              <w:rPr>
                <w:rFonts w:ascii="Verdana" w:hAnsi="Verdana"/>
                <w:color w:val="000000"/>
              </w:rPr>
              <w:t>lo recibirán próximamente.</w:t>
            </w:r>
          </w:p>
          <w:p w:rsidR="00543397" w:rsidRDefault="00543397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0055BA" w:rsidRDefault="00FB1F53" w:rsidP="00543397">
            <w:pPr>
              <w:jc w:val="both"/>
              <w:rPr>
                <w:rFonts w:ascii="Verdana" w:hAnsi="Verdana"/>
                <w:color w:val="000000"/>
              </w:rPr>
            </w:pPr>
            <w:r w:rsidRPr="00124232">
              <w:rPr>
                <w:rFonts w:ascii="Verdana" w:hAnsi="Verdana"/>
                <w:color w:val="000000"/>
              </w:rPr>
              <w:t xml:space="preserve">La </w:t>
            </w:r>
            <w:r w:rsidR="00543397" w:rsidRPr="00124232">
              <w:rPr>
                <w:rFonts w:ascii="Verdana" w:hAnsi="Verdana"/>
                <w:color w:val="000000"/>
              </w:rPr>
              <w:t xml:space="preserve">apertura </w:t>
            </w:r>
            <w:r w:rsidRPr="00124232">
              <w:rPr>
                <w:rFonts w:ascii="Verdana" w:hAnsi="Verdana"/>
                <w:color w:val="000000"/>
              </w:rPr>
              <w:t>del acto</w:t>
            </w:r>
            <w:r w:rsidR="006900A4">
              <w:rPr>
                <w:rFonts w:ascii="Verdana" w:hAnsi="Verdana"/>
                <w:color w:val="000000"/>
              </w:rPr>
              <w:t xml:space="preserve">, que tuvo lugar en el Casino Eslava, </w:t>
            </w:r>
            <w:r w:rsidRPr="00124232">
              <w:rPr>
                <w:rFonts w:ascii="Verdana" w:hAnsi="Verdana"/>
                <w:color w:val="000000"/>
              </w:rPr>
              <w:t xml:space="preserve"> </w:t>
            </w:r>
            <w:r w:rsidR="00543397" w:rsidRPr="00124232">
              <w:rPr>
                <w:rFonts w:ascii="Verdana" w:hAnsi="Verdana"/>
                <w:color w:val="000000"/>
              </w:rPr>
              <w:t xml:space="preserve">corrió a cargo de </w:t>
            </w:r>
            <w:r w:rsidR="006900A4" w:rsidRPr="006900A4">
              <w:rPr>
                <w:rFonts w:ascii="Verdana" w:hAnsi="Verdana"/>
                <w:b/>
                <w:color w:val="000000"/>
              </w:rPr>
              <w:t>José Ignacio Díaz Lucas</w:t>
            </w:r>
            <w:r w:rsidR="006900A4">
              <w:rPr>
                <w:rFonts w:ascii="Verdana" w:hAnsi="Verdana"/>
                <w:color w:val="000000"/>
              </w:rPr>
              <w:t xml:space="preserve">, </w:t>
            </w:r>
            <w:r w:rsidR="006900A4" w:rsidRPr="006900A4">
              <w:rPr>
                <w:rFonts w:ascii="Verdana" w:hAnsi="Verdana"/>
                <w:color w:val="000000"/>
              </w:rPr>
              <w:t xml:space="preserve">director </w:t>
            </w:r>
            <w:r w:rsidR="004901F0" w:rsidRPr="00124232">
              <w:rPr>
                <w:rFonts w:ascii="Verdana" w:hAnsi="Verdana"/>
                <w:color w:val="000000"/>
              </w:rPr>
              <w:t xml:space="preserve">Territorial </w:t>
            </w:r>
            <w:r w:rsidR="006900A4">
              <w:rPr>
                <w:rFonts w:ascii="Verdana" w:hAnsi="Verdana"/>
                <w:color w:val="000000"/>
              </w:rPr>
              <w:t>Norte de Fraternidad-</w:t>
            </w:r>
            <w:proofErr w:type="spellStart"/>
            <w:r w:rsidR="006900A4">
              <w:rPr>
                <w:rFonts w:ascii="Verdana" w:hAnsi="Verdana"/>
                <w:color w:val="000000"/>
              </w:rPr>
              <w:t>Muprespa</w:t>
            </w:r>
            <w:proofErr w:type="spellEnd"/>
            <w:r w:rsidR="006900A4">
              <w:rPr>
                <w:rFonts w:ascii="Verdana" w:hAnsi="Verdana"/>
                <w:color w:val="000000"/>
              </w:rPr>
              <w:t>, que dio la bienvenida a los re</w:t>
            </w:r>
            <w:r w:rsidR="00543397" w:rsidRPr="00124232">
              <w:rPr>
                <w:rFonts w:ascii="Verdana" w:hAnsi="Verdana"/>
                <w:color w:val="000000"/>
              </w:rPr>
              <w:t xml:space="preserve">presentantes de las empresas distinguidas y </w:t>
            </w:r>
            <w:r w:rsidR="004901F0" w:rsidRPr="00124232">
              <w:rPr>
                <w:rFonts w:ascii="Verdana" w:hAnsi="Verdana"/>
                <w:color w:val="000000"/>
              </w:rPr>
              <w:t>alab</w:t>
            </w:r>
            <w:r w:rsidR="00543397" w:rsidRPr="00124232">
              <w:rPr>
                <w:rFonts w:ascii="Verdana" w:hAnsi="Verdana"/>
                <w:color w:val="000000"/>
              </w:rPr>
              <w:t>ó su compromiso con la prevención de r</w:t>
            </w:r>
            <w:r w:rsidR="004901F0" w:rsidRPr="00124232">
              <w:rPr>
                <w:rFonts w:ascii="Verdana" w:hAnsi="Verdana"/>
                <w:color w:val="000000"/>
              </w:rPr>
              <w:t xml:space="preserve">iesgos </w:t>
            </w:r>
            <w:r w:rsidR="00543397" w:rsidRPr="00124232">
              <w:rPr>
                <w:rFonts w:ascii="Verdana" w:hAnsi="Verdana"/>
                <w:color w:val="000000"/>
              </w:rPr>
              <w:t>l</w:t>
            </w:r>
            <w:r w:rsidR="004901F0" w:rsidRPr="00124232">
              <w:rPr>
                <w:rFonts w:ascii="Verdana" w:hAnsi="Verdana"/>
                <w:color w:val="000000"/>
              </w:rPr>
              <w:t>aborales</w:t>
            </w:r>
            <w:r w:rsidR="000055BA">
              <w:rPr>
                <w:rFonts w:ascii="Verdana" w:hAnsi="Verdana"/>
                <w:color w:val="000000"/>
              </w:rPr>
              <w:t>, destacando que las empresas presentes en el acto son “ejemplos de que es</w:t>
            </w:r>
            <w:r w:rsidR="004901F0" w:rsidRPr="00124232">
              <w:rPr>
                <w:rFonts w:ascii="Verdana" w:hAnsi="Verdana"/>
                <w:color w:val="000000"/>
              </w:rPr>
              <w:t xml:space="preserve"> posible conseguir la accidentalidad</w:t>
            </w:r>
            <w:r w:rsidR="00543397" w:rsidRPr="00124232">
              <w:rPr>
                <w:rFonts w:ascii="Verdana" w:hAnsi="Verdana"/>
                <w:color w:val="000000"/>
              </w:rPr>
              <w:t xml:space="preserve"> cero</w:t>
            </w:r>
            <w:r w:rsidR="000055BA">
              <w:rPr>
                <w:rFonts w:ascii="Verdana" w:hAnsi="Verdana"/>
                <w:color w:val="000000"/>
              </w:rPr>
              <w:t>”</w:t>
            </w:r>
            <w:r w:rsidR="00543397" w:rsidRPr="00124232">
              <w:rPr>
                <w:rFonts w:ascii="Verdana" w:hAnsi="Verdana"/>
                <w:color w:val="000000"/>
              </w:rPr>
              <w:t>.</w:t>
            </w:r>
          </w:p>
          <w:p w:rsidR="000055BA" w:rsidRDefault="000055BA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Default="00440FBD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 xml:space="preserve">Posteriormente </w:t>
            </w:r>
            <w:r w:rsidR="00720B4B">
              <w:rPr>
                <w:rFonts w:ascii="Verdana" w:hAnsi="Verdana"/>
                <w:color w:val="000000"/>
              </w:rPr>
              <w:t xml:space="preserve">tomó la palabra </w:t>
            </w:r>
            <w:r w:rsidR="00720B4B" w:rsidRPr="00720B4B">
              <w:rPr>
                <w:rFonts w:ascii="Verdana" w:hAnsi="Verdana"/>
                <w:b/>
                <w:color w:val="000000"/>
              </w:rPr>
              <w:t>Maribel Catalán</w:t>
            </w:r>
            <w:r w:rsidR="00720B4B">
              <w:rPr>
                <w:rFonts w:ascii="Verdana" w:hAnsi="Verdana"/>
                <w:color w:val="000000"/>
              </w:rPr>
              <w:t xml:space="preserve"> que destacó la importancia tanto económica como social de evitar accidentes laborales. Por su parte, </w:t>
            </w:r>
            <w:r w:rsidR="00720B4B" w:rsidRPr="00720B4B">
              <w:rPr>
                <w:rFonts w:ascii="Verdana" w:hAnsi="Verdana"/>
                <w:b/>
                <w:color w:val="000000"/>
              </w:rPr>
              <w:t>Carlos Vivanco</w:t>
            </w:r>
            <w:r w:rsidR="00720B4B">
              <w:rPr>
                <w:rFonts w:ascii="Verdana" w:hAnsi="Verdana"/>
                <w:color w:val="000000"/>
              </w:rPr>
              <w:t xml:space="preserve"> felicitó a los premiados por su compromiso con la salud de los trabajadores. </w:t>
            </w:r>
          </w:p>
          <w:p w:rsidR="00720B4B" w:rsidRDefault="00720B4B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Default="00720B4B" w:rsidP="00543397">
            <w:pPr>
              <w:jc w:val="both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Díaz Lucas pasó a continuac</w:t>
            </w:r>
            <w:r w:rsidR="000055BA">
              <w:rPr>
                <w:rFonts w:ascii="Verdana" w:hAnsi="Verdana"/>
                <w:color w:val="000000"/>
              </w:rPr>
              <w:t>ión a entregar los distintivos a las siguientes empresas:</w:t>
            </w:r>
          </w:p>
          <w:p w:rsidR="000055BA" w:rsidRDefault="000055BA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Pr="00543397" w:rsidRDefault="00720B4B" w:rsidP="00543397">
            <w:pPr>
              <w:jc w:val="both"/>
              <w:rPr>
                <w:rFonts w:ascii="Verdana" w:hAnsi="Verdana"/>
                <w:color w:val="000000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lastRenderedPageBreak/>
              <w:t>Categoría Bronce</w:t>
            </w:r>
          </w:p>
          <w:p w:rsidR="004D441F" w:rsidRDefault="004D441F" w:rsidP="004D441F">
            <w:pPr>
              <w:pStyle w:val="Prrafodelista"/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</w:p>
          <w:p w:rsid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MECTU,</w:t>
            </w:r>
            <w:r>
              <w:rPr>
                <w:rFonts w:ascii="Verdana" w:hAnsi="Verdana" w:cs="Calibri"/>
                <w:color w:val="000000"/>
                <w:lang w:eastAsia="es-ES"/>
              </w:rPr>
              <w:t xml:space="preserve"> 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>S.L.L.   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NAVARRA CAPITAL       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 xml:space="preserve">PLACAFIX           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SABOURDIN SOFTWARE, S</w:t>
            </w:r>
            <w:r>
              <w:rPr>
                <w:rFonts w:ascii="Verdana" w:hAnsi="Verdana" w:cs="Calibri"/>
                <w:color w:val="000000"/>
                <w:lang w:eastAsia="es-ES"/>
              </w:rPr>
              <w:t>.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>L</w:t>
            </w:r>
            <w:r>
              <w:rPr>
                <w:rFonts w:ascii="Verdana" w:hAnsi="Verdana" w:cs="Calibri"/>
                <w:color w:val="000000"/>
                <w:lang w:eastAsia="es-ES"/>
              </w:rPr>
              <w:t>.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 xml:space="preserve">       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 xml:space="preserve">WEST END IDIOMAS      </w:t>
            </w:r>
          </w:p>
          <w:p w:rsidR="004901F0" w:rsidRPr="004D441F" w:rsidRDefault="004D441F" w:rsidP="004D441F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Verdana" w:hAnsi="Verdana"/>
                <w:color w:val="000000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WISE SECURITY GLOBAL, S.L.</w:t>
            </w:r>
            <w:r w:rsidRPr="004D441F">
              <w:rPr>
                <w:rFonts w:ascii="Verdana" w:hAnsi="Verdana"/>
                <w:color w:val="000000"/>
              </w:rPr>
              <w:t xml:space="preserve"> 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Plata</w:t>
            </w:r>
          </w:p>
          <w:p w:rsidR="004D441F" w:rsidRPr="00440FBD" w:rsidRDefault="004D441F" w:rsidP="00440FBD">
            <w:pPr>
              <w:jc w:val="both"/>
              <w:rPr>
                <w:rFonts w:ascii="Verdana" w:hAnsi="Verdana"/>
                <w:b/>
                <w:u w:val="single"/>
              </w:rPr>
            </w:pP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ASOCIACION SINDROME DE DOWN DE NAVARRA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 xml:space="preserve">COLEGIO OFICIAL </w:t>
            </w:r>
            <w:r>
              <w:rPr>
                <w:rFonts w:ascii="Verdana" w:hAnsi="Verdana" w:cs="Calibri"/>
                <w:color w:val="000000"/>
                <w:lang w:eastAsia="es-ES"/>
              </w:rPr>
              <w:t>DE FARMACÉ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>UTICOS NAVARRA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ELECTRIFICACIONES SAN CRISTOBAL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FRUTAS JAVIER BERMEJO, S.L.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INTELLIGENT SYSTEM VITALE, S.L.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RESIDENCIA DIOCESANA UNIVERSITARIA ARGARAY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SEIROKBAT,</w:t>
            </w:r>
            <w:r>
              <w:rPr>
                <w:rFonts w:ascii="Verdana" w:hAnsi="Verdana" w:cs="Calibri"/>
                <w:color w:val="000000"/>
                <w:lang w:eastAsia="es-ES"/>
              </w:rPr>
              <w:t xml:space="preserve"> 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>S.L.</w:t>
            </w: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TECNOALIMENTACION HELA,</w:t>
            </w:r>
            <w:r>
              <w:rPr>
                <w:rFonts w:ascii="Verdana" w:hAnsi="Verdana" w:cs="Calibri"/>
                <w:color w:val="000000"/>
                <w:lang w:eastAsia="es-ES"/>
              </w:rPr>
              <w:t xml:space="preserve"> </w:t>
            </w:r>
            <w:r w:rsidRPr="004D441F">
              <w:rPr>
                <w:rFonts w:ascii="Verdana" w:hAnsi="Verdana" w:cs="Calibri"/>
                <w:color w:val="000000"/>
                <w:lang w:eastAsia="es-ES"/>
              </w:rPr>
              <w:t>S.L.</w:t>
            </w: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901F0">
            <w:pPr>
              <w:rPr>
                <w:rFonts w:ascii="Verdana" w:hAnsi="Verdana"/>
              </w:rPr>
            </w:pPr>
          </w:p>
          <w:p w:rsidR="004901F0" w:rsidRPr="00440FBD" w:rsidRDefault="004901F0" w:rsidP="00440FBD">
            <w:pPr>
              <w:jc w:val="both"/>
              <w:rPr>
                <w:rFonts w:ascii="Verdana" w:hAnsi="Verdana"/>
                <w:b/>
                <w:u w:val="single"/>
              </w:rPr>
            </w:pPr>
            <w:r w:rsidRPr="00440FBD">
              <w:rPr>
                <w:rFonts w:ascii="Verdana" w:hAnsi="Verdana"/>
                <w:b/>
                <w:u w:val="single"/>
              </w:rPr>
              <w:t>Categoría Oro</w:t>
            </w:r>
          </w:p>
          <w:p w:rsidR="004901F0" w:rsidRDefault="004901F0" w:rsidP="004901F0">
            <w:pPr>
              <w:rPr>
                <w:rFonts w:ascii="Verdana" w:hAnsi="Verdana"/>
              </w:rPr>
            </w:pPr>
          </w:p>
          <w:p w:rsidR="004D441F" w:rsidRPr="004D441F" w:rsidRDefault="004D441F" w:rsidP="004D441F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Verdana" w:hAnsi="Verdana" w:cs="Calibri"/>
                <w:color w:val="000000"/>
                <w:lang w:eastAsia="es-ES"/>
              </w:rPr>
            </w:pPr>
            <w:r w:rsidRPr="004D441F">
              <w:rPr>
                <w:rFonts w:ascii="Verdana" w:hAnsi="Verdana" w:cs="Calibri"/>
                <w:color w:val="000000"/>
                <w:lang w:eastAsia="es-ES"/>
              </w:rPr>
              <w:t>ESCUELA DE MÚSICA SEBASTIÁN ALBERO</w:t>
            </w:r>
          </w:p>
          <w:p w:rsidR="004D441F" w:rsidRPr="00440FBD" w:rsidRDefault="004D441F" w:rsidP="004901F0">
            <w:pPr>
              <w:rPr>
                <w:rFonts w:ascii="Verdana" w:hAnsi="Verdana"/>
              </w:rPr>
            </w:pP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720B4B" w:rsidRDefault="000055BA" w:rsidP="000055BA">
            <w:pPr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noProof/>
                <w:color w:val="000000"/>
              </w:rPr>
              <w:drawing>
                <wp:inline distT="0" distB="0" distL="0" distR="0">
                  <wp:extent cx="5400040" cy="295338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José Ignacio Díaz Lucas, en el atril, durante el act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40" cy="2953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43397" w:rsidRDefault="00543397" w:rsidP="00092CED">
            <w:pPr>
              <w:jc w:val="both"/>
              <w:rPr>
                <w:rFonts w:ascii="Verdana" w:hAnsi="Verdana"/>
                <w:color w:val="000000"/>
              </w:rPr>
            </w:pPr>
          </w:p>
          <w:p w:rsidR="005C3EC6" w:rsidRPr="0093345E" w:rsidRDefault="0093345E" w:rsidP="0093345E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93345E">
              <w:rPr>
                <w:rFonts w:ascii="Verdana" w:hAnsi="Verdana"/>
                <w:color w:val="000000"/>
                <w:sz w:val="18"/>
                <w:szCs w:val="18"/>
              </w:rPr>
              <w:t xml:space="preserve">Pie de foto: </w:t>
            </w:r>
            <w:r w:rsidR="00720B4B">
              <w:rPr>
                <w:rFonts w:ascii="Verdana" w:hAnsi="Verdana"/>
                <w:color w:val="000000"/>
                <w:sz w:val="18"/>
                <w:szCs w:val="18"/>
              </w:rPr>
              <w:t xml:space="preserve">José Ignacio Díaz Lucas, en el atril. En la mesa, Maribel Catalán, Carlos </w:t>
            </w:r>
            <w:proofErr w:type="spellStart"/>
            <w:r w:rsidR="00720B4B">
              <w:rPr>
                <w:rFonts w:ascii="Verdana" w:hAnsi="Verdana"/>
                <w:color w:val="000000"/>
                <w:sz w:val="18"/>
                <w:szCs w:val="18"/>
              </w:rPr>
              <w:t>Vivancos</w:t>
            </w:r>
            <w:proofErr w:type="spellEnd"/>
            <w:r w:rsidR="00720B4B">
              <w:rPr>
                <w:rFonts w:ascii="Verdana" w:hAnsi="Verdana"/>
                <w:color w:val="000000"/>
                <w:sz w:val="18"/>
                <w:szCs w:val="18"/>
              </w:rPr>
              <w:t xml:space="preserve"> y Socorro García, directora Provincial de Navarra </w:t>
            </w:r>
          </w:p>
          <w:p w:rsidR="005C3EC6" w:rsidRPr="00460399" w:rsidRDefault="005C3EC6" w:rsidP="005C3EC6">
            <w:pPr>
              <w:jc w:val="center"/>
              <w:rPr>
                <w:rFonts w:ascii="Verdana" w:hAnsi="Verdana"/>
                <w:color w:val="000000"/>
              </w:rPr>
            </w:pPr>
          </w:p>
          <w:p w:rsidR="0005531A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  <w:r w:rsidRPr="00FD1C7F">
              <w:rPr>
                <w:rFonts w:ascii="Verdana" w:hAnsi="Verdana" w:cs="Arial"/>
                <w:iCs/>
                <w:sz w:val="18"/>
                <w:szCs w:val="18"/>
                <w:highlight w:val="lightGray"/>
              </w:rPr>
              <w:t xml:space="preserve">Etiquetas: 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>distintivo, seguridad y salud laboral, prevención de riesgos laborales,</w:t>
            </w:r>
            <w:r w:rsidR="000055BA">
              <w:rPr>
                <w:rFonts w:ascii="Verdana" w:hAnsi="Verdana" w:cs="Arial"/>
                <w:iCs/>
                <w:sz w:val="18"/>
                <w:szCs w:val="18"/>
              </w:rPr>
              <w:t xml:space="preserve"> empresas mutualistas,</w:t>
            </w:r>
            <w:r>
              <w:rPr>
                <w:rFonts w:ascii="Verdana" w:hAnsi="Verdana" w:cs="Arial"/>
                <w:iCs/>
                <w:sz w:val="18"/>
                <w:szCs w:val="18"/>
              </w:rPr>
              <w:t xml:space="preserve"> accidente de trabajo, enfermedad profesional, reconocimiento </w:t>
            </w:r>
          </w:p>
          <w:p w:rsidR="0005531A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center"/>
              <w:rPr>
                <w:rFonts w:ascii="Verdana" w:hAnsi="Verdana" w:cs="Arial"/>
                <w:iCs/>
                <w:sz w:val="18"/>
                <w:szCs w:val="18"/>
              </w:rPr>
            </w:pPr>
          </w:p>
          <w:p w:rsidR="0005531A" w:rsidRPr="00013514" w:rsidRDefault="0005531A" w:rsidP="00242D72">
            <w:pPr>
              <w:jc w:val="both"/>
              <w:rPr>
                <w:rFonts w:ascii="Verdana" w:hAnsi="Verdana" w:cs="Arial"/>
                <w:iCs/>
                <w:sz w:val="18"/>
                <w:szCs w:val="18"/>
              </w:rPr>
            </w:pPr>
          </w:p>
          <w:tbl>
            <w:tblPr>
              <w:tblW w:w="886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62"/>
            </w:tblGrid>
            <w:tr w:rsidR="007E72C1" w:rsidRPr="00B02494" w:rsidTr="00242D72">
              <w:trPr>
                <w:trHeight w:val="498"/>
                <w:jc w:val="center"/>
              </w:trPr>
              <w:tc>
                <w:tcPr>
                  <w:tcW w:w="8862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E72C1" w:rsidRPr="00B57B0D" w:rsidRDefault="007E72C1" w:rsidP="007E72C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57B0D">
                    <w:rPr>
                      <w:b/>
                      <w:sz w:val="24"/>
                      <w:szCs w:val="24"/>
                    </w:rPr>
                    <w:lastRenderedPageBreak/>
                    <w:t xml:space="preserve">Sobre Fraternidad-Muprespa: </w:t>
                  </w: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</w:pPr>
                </w:p>
                <w:p w:rsidR="007E72C1" w:rsidRDefault="007E72C1" w:rsidP="007E72C1">
                  <w:pPr>
                    <w:pStyle w:val="Cita"/>
                    <w:spacing w:before="0" w:after="0" w:line="240" w:lineRule="auto"/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</w:pP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n-US"/>
                    </w:rPr>
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Tiene asociadas 120.085 empresas y 1.450.400</w:t>
                  </w:r>
                  <w:r w:rsidRPr="00491200">
                    <w:rPr>
                      <w:b/>
                      <w:color w:val="000000"/>
                      <w:sz w:val="18"/>
                      <w:szCs w:val="24"/>
                    </w:rPr>
                    <w:t xml:space="preserve"> </w:t>
                  </w:r>
                  <w:r w:rsidRPr="00491200">
                    <w:rPr>
                      <w:rFonts w:ascii="Calibri" w:hAnsi="Calibri" w:cs="Calibri"/>
                      <w:color w:val="auto"/>
                      <w:kern w:val="0"/>
                      <w:sz w:val="18"/>
                      <w:szCs w:val="22"/>
                      <w:lang w:val="es-ES" w:eastAsia="es-ES"/>
                    </w:rPr>
                    <w:t>trabajadores, velando por ellos, una plantilla de 2.062 empleados y 115 centros asistenciales y administrativos en toda España.</w:t>
                  </w:r>
                  <w:r w:rsidRPr="00491200">
                    <w:rPr>
                      <w:rFonts w:ascii="Calibri" w:hAnsi="Calibri" w:cs="Calibri"/>
                      <w:sz w:val="18"/>
                      <w:szCs w:val="22"/>
                      <w:lang w:val="es-ES"/>
                    </w:rPr>
                    <w:t xml:space="preserve"> </w:t>
                  </w:r>
                </w:p>
                <w:p w:rsidR="007E72C1" w:rsidRPr="00B57B0D" w:rsidRDefault="007E72C1" w:rsidP="007E72C1">
                  <w:pPr>
                    <w:rPr>
                      <w:lang w:eastAsia="ja-JP"/>
                    </w:rPr>
                  </w:pPr>
                </w:p>
                <w:p w:rsidR="007E72C1" w:rsidRDefault="00992CF4" w:rsidP="007E72C1">
                  <w:pPr>
                    <w:pStyle w:val="Cita"/>
                    <w:spacing w:before="0" w:after="0" w:line="240" w:lineRule="auto"/>
                    <w:jc w:val="center"/>
                    <w:rPr>
                      <w:sz w:val="18"/>
                    </w:rPr>
                  </w:pPr>
                  <w:hyperlink r:id="rId8" w:history="1">
                    <w:r w:rsidR="007E72C1" w:rsidRPr="00491200">
                      <w:rPr>
                        <w:rStyle w:val="Hipervnculo"/>
                        <w:rFonts w:eastAsia="Times New Roman"/>
                        <w:sz w:val="18"/>
                      </w:rPr>
                      <w:t>fraternidad.com</w:t>
                    </w:r>
                  </w:hyperlink>
                </w:p>
                <w:p w:rsidR="007E72C1" w:rsidRDefault="007E72C1" w:rsidP="007E72C1">
                  <w:pPr>
                    <w:rPr>
                      <w:lang w:val="x-none" w:eastAsia="ja-JP"/>
                    </w:rPr>
                  </w:pPr>
                </w:p>
                <w:p w:rsidR="007E72C1" w:rsidRPr="00491200" w:rsidRDefault="007E72C1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GABINETE DE PRENSA</w:t>
                  </w:r>
                </w:p>
                <w:p w:rsidR="007E72C1" w:rsidRPr="00491200" w:rsidRDefault="00992CF4" w:rsidP="007E72C1">
                  <w:pPr>
                    <w:spacing w:after="10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hyperlink r:id="rId9" w:history="1">
                    <w:r w:rsidR="007E72C1" w:rsidRPr="00491200">
                      <w:rPr>
                        <w:b/>
                        <w:bCs/>
                        <w:sz w:val="18"/>
                        <w:szCs w:val="18"/>
                      </w:rPr>
                      <w:t>gabineteprensa@fraternidad.com</w:t>
                    </w:r>
                  </w:hyperlink>
                </w:p>
                <w:p w:rsidR="007E72C1" w:rsidRPr="007E72C1" w:rsidRDefault="007E72C1" w:rsidP="007E72C1">
                  <w:pPr>
                    <w:spacing w:after="100"/>
                    <w:jc w:val="center"/>
                    <w:rPr>
                      <w:lang w:val="x-none" w:eastAsia="ja-JP"/>
                    </w:rPr>
                  </w:pPr>
                  <w:r w:rsidRPr="00491200">
                    <w:rPr>
                      <w:b/>
                      <w:bCs/>
                      <w:sz w:val="18"/>
                      <w:szCs w:val="18"/>
                    </w:rPr>
                    <w:t>C/ Cervantes, 44, 1º Izquierda. 28014, Madrid</w:t>
                  </w:r>
                </w:p>
                <w:p w:rsidR="007E72C1" w:rsidRPr="00491200" w:rsidRDefault="007E72C1" w:rsidP="007E72C1">
                  <w:pPr>
                    <w:rPr>
                      <w:sz w:val="18"/>
                      <w:lang w:val="x-none" w:eastAsia="ja-JP"/>
                    </w:rPr>
                  </w:pPr>
                </w:p>
              </w:tc>
            </w:tr>
          </w:tbl>
          <w:p w:rsidR="0005531A" w:rsidRPr="00530184" w:rsidRDefault="0005531A" w:rsidP="00242D72">
            <w:pPr>
              <w:jc w:val="both"/>
              <w:rPr>
                <w:rFonts w:ascii="Verdana" w:hAnsi="Verdana"/>
              </w:rPr>
            </w:pPr>
          </w:p>
        </w:tc>
      </w:tr>
    </w:tbl>
    <w:p w:rsidR="009D1370" w:rsidRDefault="009D1370" w:rsidP="00C15E62"/>
    <w:sectPr w:rsidR="009D1370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53A"/>
    <w:multiLevelType w:val="hybridMultilevel"/>
    <w:tmpl w:val="50FAEF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241432"/>
    <w:multiLevelType w:val="hybridMultilevel"/>
    <w:tmpl w:val="E34C88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F48E3"/>
    <w:multiLevelType w:val="hybridMultilevel"/>
    <w:tmpl w:val="EB023E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87671"/>
    <w:multiLevelType w:val="hybridMultilevel"/>
    <w:tmpl w:val="3990A0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747F42"/>
    <w:multiLevelType w:val="hybridMultilevel"/>
    <w:tmpl w:val="BA840A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7441CD"/>
    <w:multiLevelType w:val="hybridMultilevel"/>
    <w:tmpl w:val="32E4C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2049F6"/>
    <w:multiLevelType w:val="hybridMultilevel"/>
    <w:tmpl w:val="5E94CA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5768DC"/>
    <w:multiLevelType w:val="hybridMultilevel"/>
    <w:tmpl w:val="214CD9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C221C"/>
    <w:multiLevelType w:val="hybridMultilevel"/>
    <w:tmpl w:val="D8D036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214CC0"/>
    <w:multiLevelType w:val="hybridMultilevel"/>
    <w:tmpl w:val="52283F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652"/>
    <w:rsid w:val="000055BA"/>
    <w:rsid w:val="00013F37"/>
    <w:rsid w:val="0005531A"/>
    <w:rsid w:val="00080904"/>
    <w:rsid w:val="00092CED"/>
    <w:rsid w:val="000D6FFA"/>
    <w:rsid w:val="00124232"/>
    <w:rsid w:val="001E1BAE"/>
    <w:rsid w:val="001F43DE"/>
    <w:rsid w:val="002224F6"/>
    <w:rsid w:val="002E19D9"/>
    <w:rsid w:val="00321018"/>
    <w:rsid w:val="00440FBD"/>
    <w:rsid w:val="00460399"/>
    <w:rsid w:val="004901F0"/>
    <w:rsid w:val="004979FD"/>
    <w:rsid w:val="004A045B"/>
    <w:rsid w:val="004D441F"/>
    <w:rsid w:val="00500652"/>
    <w:rsid w:val="00531E5B"/>
    <w:rsid w:val="00543397"/>
    <w:rsid w:val="00557046"/>
    <w:rsid w:val="00564AF4"/>
    <w:rsid w:val="005C3EC6"/>
    <w:rsid w:val="00664D12"/>
    <w:rsid w:val="0067287B"/>
    <w:rsid w:val="00673A49"/>
    <w:rsid w:val="006776A7"/>
    <w:rsid w:val="006900A4"/>
    <w:rsid w:val="006A1A3B"/>
    <w:rsid w:val="00720B4B"/>
    <w:rsid w:val="0072648C"/>
    <w:rsid w:val="007E72C1"/>
    <w:rsid w:val="00874088"/>
    <w:rsid w:val="008C0712"/>
    <w:rsid w:val="008C359E"/>
    <w:rsid w:val="008E55D7"/>
    <w:rsid w:val="0093345E"/>
    <w:rsid w:val="009537D1"/>
    <w:rsid w:val="009745AD"/>
    <w:rsid w:val="00992CF4"/>
    <w:rsid w:val="009D1370"/>
    <w:rsid w:val="00A64CE5"/>
    <w:rsid w:val="00B110A6"/>
    <w:rsid w:val="00C15E62"/>
    <w:rsid w:val="00C4116E"/>
    <w:rsid w:val="00CA6C1D"/>
    <w:rsid w:val="00CD42F9"/>
    <w:rsid w:val="00CF4960"/>
    <w:rsid w:val="00D11C42"/>
    <w:rsid w:val="00D30EB3"/>
    <w:rsid w:val="00D511E2"/>
    <w:rsid w:val="00DA30FB"/>
    <w:rsid w:val="00E51568"/>
    <w:rsid w:val="00F44F11"/>
    <w:rsid w:val="00F57AB3"/>
    <w:rsid w:val="00F821B0"/>
    <w:rsid w:val="00FB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537337B-92BD-483D-A96B-AA1425828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1A"/>
    <w:pPr>
      <w:spacing w:after="0" w:line="240" w:lineRule="auto"/>
    </w:pPr>
    <w:rPr>
      <w:rFonts w:ascii="Calibri" w:eastAsia="Calibri" w:hAnsi="Calibri" w:cs="Calibri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5704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05531A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05531A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05531A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05531A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0553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55704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C1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C1D"/>
    <w:rPr>
      <w:rFonts w:ascii="Segoe UI" w:eastAsia="Calibr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aternidad.com/Prensa/es-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C:\Users\mfocinos\AppData\Local\Microsoft\Windows\INetCache\Content.Outlook\AppData\Local\Microsoft\Windows\INetCache\mfocinos\AppData\Local\Microsoft\Windows\INetCache\mfocinos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Windows\INetCache\Content.Outlook\AppData\Local\Microsoft\AppData\Local\jrblazquez\AppData\Local\Microsoft\Windows\Temporary%20Internet%20Files\Content.Outlook\OBQMBMQB\gabineteprensa@fraternidad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989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 Muprespa</Company>
  <LinksUpToDate>false</LinksUpToDate>
  <CharactersWithSpaces>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SrvGestion</dc:creator>
  <cp:keywords/>
  <dc:description/>
  <cp:lastModifiedBy>SrvGestion</cp:lastModifiedBy>
  <cp:revision>6</cp:revision>
  <cp:lastPrinted>2023-05-24T13:06:00Z</cp:lastPrinted>
  <dcterms:created xsi:type="dcterms:W3CDTF">2023-05-24T13:14:00Z</dcterms:created>
  <dcterms:modified xsi:type="dcterms:W3CDTF">2023-06-07T06:16:00Z</dcterms:modified>
</cp:coreProperties>
</file>