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81" w:type="dxa"/>
        <w:jc w:val="center"/>
        <w:tblCellMar>
          <w:left w:w="0" w:type="dxa"/>
          <w:right w:w="0" w:type="dxa"/>
        </w:tblCellMar>
        <w:tblLook w:val="04A0" w:firstRow="1" w:lastRow="0" w:firstColumn="1" w:lastColumn="0" w:noHBand="0" w:noVBand="1"/>
      </w:tblPr>
      <w:tblGrid>
        <w:gridCol w:w="9481"/>
      </w:tblGrid>
      <w:tr w:rsidR="00F258B9" w:rsidTr="00585114">
        <w:trPr>
          <w:trHeight w:val="799"/>
          <w:jc w:val="center"/>
        </w:trPr>
        <w:tc>
          <w:tcPr>
            <w:tcW w:w="9481" w:type="dxa"/>
            <w:tcMar>
              <w:top w:w="0" w:type="dxa"/>
              <w:left w:w="108" w:type="dxa"/>
              <w:bottom w:w="0" w:type="dxa"/>
              <w:right w:w="108" w:type="dxa"/>
            </w:tcMar>
          </w:tcPr>
          <w:p w:rsidR="00F258B9" w:rsidRDefault="000529EF" w:rsidP="00585114">
            <w:pPr>
              <w:jc w:val="center"/>
              <w:rPr>
                <w:b/>
                <w:bCs/>
                <w:i/>
                <w:iCs/>
                <w:noProof/>
              </w:rPr>
            </w:pPr>
            <w:r>
              <w:rPr>
                <w:b/>
                <w:bCs/>
                <w:i/>
                <w:iCs/>
                <w:noProof/>
                <w:lang w:bidi="ar-SA"/>
              </w:rPr>
              <w:drawing>
                <wp:inline distT="0" distB="0" distL="0" distR="0">
                  <wp:extent cx="1962150" cy="514350"/>
                  <wp:effectExtent l="0" t="0" r="0" b="0"/>
                  <wp:docPr id="1" name="Imagen 1" descr="cid:image001.png@01D20820.8DF2F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0820.8DF2F0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514350"/>
                          </a:xfrm>
                          <a:prstGeom prst="rect">
                            <a:avLst/>
                          </a:prstGeom>
                          <a:noFill/>
                          <a:ln>
                            <a:noFill/>
                          </a:ln>
                        </pic:spPr>
                      </pic:pic>
                    </a:graphicData>
                  </a:graphic>
                </wp:inline>
              </w:drawing>
            </w:r>
          </w:p>
          <w:p w:rsidR="00BF21BA" w:rsidRDefault="00BF21BA" w:rsidP="00585114">
            <w:pPr>
              <w:jc w:val="center"/>
            </w:pPr>
          </w:p>
        </w:tc>
      </w:tr>
      <w:tr w:rsidR="006456C8" w:rsidTr="00585114">
        <w:trPr>
          <w:trHeight w:val="126"/>
          <w:jc w:val="center"/>
        </w:trPr>
        <w:tc>
          <w:tcPr>
            <w:tcW w:w="9481" w:type="dxa"/>
            <w:tcBorders>
              <w:top w:val="nil"/>
              <w:left w:val="nil"/>
              <w:bottom w:val="single" w:sz="8" w:space="0" w:color="D9D9D9"/>
              <w:right w:val="nil"/>
            </w:tcBorders>
            <w:shd w:val="clear" w:color="auto" w:fill="F2F2F2"/>
            <w:tcMar>
              <w:top w:w="0" w:type="dxa"/>
              <w:left w:w="108" w:type="dxa"/>
              <w:bottom w:w="0" w:type="dxa"/>
              <w:right w:w="108" w:type="dxa"/>
            </w:tcMar>
            <w:hideMark/>
          </w:tcPr>
          <w:p w:rsidR="006456C8" w:rsidRPr="00534710" w:rsidRDefault="006456C8" w:rsidP="00534710">
            <w:pPr>
              <w:jc w:val="center"/>
              <w:rPr>
                <w:b/>
                <w:bCs/>
                <w:color w:val="1F497D"/>
                <w:sz w:val="28"/>
                <w:szCs w:val="28"/>
              </w:rPr>
            </w:pPr>
            <w:r w:rsidRPr="00534710">
              <w:rPr>
                <w:b/>
                <w:bCs/>
                <w:color w:val="000000"/>
                <w:sz w:val="28"/>
                <w:szCs w:val="28"/>
              </w:rPr>
              <w:t>NOTA DE PRENSA</w:t>
            </w:r>
          </w:p>
        </w:tc>
      </w:tr>
      <w:tr w:rsidR="006456C8" w:rsidTr="00585114">
        <w:trPr>
          <w:trHeight w:val="126"/>
          <w:jc w:val="center"/>
        </w:trPr>
        <w:tc>
          <w:tcPr>
            <w:tcW w:w="9481" w:type="dxa"/>
            <w:tcMar>
              <w:top w:w="0" w:type="dxa"/>
              <w:left w:w="108" w:type="dxa"/>
              <w:bottom w:w="0" w:type="dxa"/>
              <w:right w:w="108" w:type="dxa"/>
            </w:tcMar>
            <w:hideMark/>
          </w:tcPr>
          <w:p w:rsidR="00534710" w:rsidRDefault="00534710" w:rsidP="00534710">
            <w:pPr>
              <w:jc w:val="center"/>
              <w:rPr>
                <w:b/>
                <w:bCs/>
                <w:color w:val="00B050"/>
                <w:sz w:val="28"/>
                <w:szCs w:val="28"/>
              </w:rPr>
            </w:pPr>
          </w:p>
          <w:p w:rsidR="006456C8" w:rsidRPr="00534710" w:rsidRDefault="00534710" w:rsidP="003F4CC9">
            <w:pPr>
              <w:jc w:val="center"/>
              <w:rPr>
                <w:b/>
                <w:color w:val="00B050"/>
                <w:sz w:val="28"/>
                <w:szCs w:val="28"/>
              </w:rPr>
            </w:pPr>
            <w:r w:rsidRPr="00534710">
              <w:rPr>
                <w:b/>
                <w:bCs/>
                <w:color w:val="00B050"/>
                <w:sz w:val="28"/>
                <w:szCs w:val="28"/>
              </w:rPr>
              <w:t>Fraternidad-</w:t>
            </w:r>
            <w:proofErr w:type="spellStart"/>
            <w:r w:rsidRPr="00534710">
              <w:rPr>
                <w:b/>
                <w:bCs/>
                <w:color w:val="00B050"/>
                <w:sz w:val="28"/>
                <w:szCs w:val="28"/>
              </w:rPr>
              <w:t>Muprespa</w:t>
            </w:r>
            <w:proofErr w:type="spellEnd"/>
            <w:r w:rsidRPr="00534710">
              <w:rPr>
                <w:b/>
                <w:bCs/>
                <w:color w:val="00B050"/>
                <w:sz w:val="28"/>
                <w:szCs w:val="28"/>
              </w:rPr>
              <w:t xml:space="preserve"> recibe el Premio de la Junta de Extremadura </w:t>
            </w:r>
            <w:r w:rsidR="003F4CC9">
              <w:rPr>
                <w:b/>
                <w:bCs/>
                <w:color w:val="00B050"/>
                <w:sz w:val="28"/>
                <w:szCs w:val="28"/>
              </w:rPr>
              <w:t xml:space="preserve">por </w:t>
            </w:r>
            <w:r w:rsidRPr="00534710">
              <w:rPr>
                <w:b/>
                <w:bCs/>
                <w:color w:val="00B050"/>
                <w:sz w:val="28"/>
                <w:szCs w:val="28"/>
              </w:rPr>
              <w:t>la promoción de la seguridad vial laboral</w:t>
            </w:r>
            <w:r w:rsidR="003F4CC9">
              <w:rPr>
                <w:b/>
                <w:bCs/>
                <w:color w:val="00B050"/>
                <w:sz w:val="28"/>
                <w:szCs w:val="28"/>
              </w:rPr>
              <w:t xml:space="preserve"> </w:t>
            </w:r>
          </w:p>
        </w:tc>
      </w:tr>
      <w:tr w:rsidR="006456C8" w:rsidTr="00585114">
        <w:trPr>
          <w:trHeight w:val="126"/>
          <w:jc w:val="center"/>
        </w:trPr>
        <w:tc>
          <w:tcPr>
            <w:tcW w:w="9481" w:type="dxa"/>
            <w:tcBorders>
              <w:top w:val="nil"/>
              <w:left w:val="nil"/>
              <w:bottom w:val="single" w:sz="8" w:space="0" w:color="D9D9D9"/>
              <w:right w:val="nil"/>
            </w:tcBorders>
            <w:tcMar>
              <w:top w:w="0" w:type="dxa"/>
              <w:left w:w="108" w:type="dxa"/>
              <w:bottom w:w="0" w:type="dxa"/>
              <w:right w:w="108" w:type="dxa"/>
            </w:tcMar>
            <w:hideMark/>
          </w:tcPr>
          <w:p w:rsidR="006456C8" w:rsidRDefault="006456C8" w:rsidP="006456C8">
            <w:pPr>
              <w:rPr>
                <w:b/>
                <w:color w:val="00B050"/>
                <w:sz w:val="28"/>
                <w:szCs w:val="28"/>
              </w:rPr>
            </w:pPr>
          </w:p>
        </w:tc>
      </w:tr>
      <w:tr w:rsidR="006456C8" w:rsidTr="00585114">
        <w:trPr>
          <w:trHeight w:val="8970"/>
          <w:jc w:val="center"/>
        </w:trPr>
        <w:tc>
          <w:tcPr>
            <w:tcW w:w="9481" w:type="dxa"/>
            <w:tcMar>
              <w:top w:w="0" w:type="dxa"/>
              <w:left w:w="108" w:type="dxa"/>
              <w:bottom w:w="0" w:type="dxa"/>
              <w:right w:w="108" w:type="dxa"/>
            </w:tcMar>
          </w:tcPr>
          <w:p w:rsidR="006456C8" w:rsidRDefault="006456C8" w:rsidP="006456C8">
            <w:pPr>
              <w:jc w:val="both"/>
              <w:rPr>
                <w:b/>
                <w:bCs/>
                <w:color w:val="FF7F50"/>
              </w:rPr>
            </w:pPr>
          </w:p>
          <w:p w:rsidR="006456C8" w:rsidRDefault="006456C8" w:rsidP="00534710">
            <w:pPr>
              <w:pStyle w:val="Prrafodelista"/>
              <w:numPr>
                <w:ilvl w:val="0"/>
                <w:numId w:val="11"/>
              </w:numPr>
              <w:jc w:val="both"/>
            </w:pPr>
            <w:r w:rsidRPr="00534710">
              <w:rPr>
                <w:b/>
                <w:bCs/>
                <w:color w:val="FF7F50"/>
              </w:rPr>
              <w:t>de abril de 2024</w:t>
            </w:r>
            <w:r w:rsidRPr="008F09D0">
              <w:t xml:space="preserve"> </w:t>
            </w:r>
          </w:p>
          <w:p w:rsidR="006456C8" w:rsidRPr="008F09D0" w:rsidRDefault="006456C8" w:rsidP="006456C8">
            <w:pPr>
              <w:jc w:val="both"/>
            </w:pPr>
          </w:p>
          <w:p w:rsidR="009E31C8" w:rsidRPr="003F4CC9" w:rsidRDefault="006456C8" w:rsidP="001A310D">
            <w:pPr>
              <w:pStyle w:val="NormalWeb"/>
              <w:numPr>
                <w:ilvl w:val="0"/>
                <w:numId w:val="3"/>
              </w:numPr>
              <w:shd w:val="clear" w:color="auto" w:fill="FFFFFF"/>
              <w:spacing w:before="0" w:beforeAutospacing="0" w:after="0" w:afterAutospacing="0"/>
              <w:jc w:val="both"/>
              <w:rPr>
                <w:rFonts w:ascii="Verdana" w:hAnsi="Verdana" w:cs="Arial"/>
                <w:b/>
                <w:color w:val="202124"/>
                <w:sz w:val="22"/>
                <w:szCs w:val="22"/>
              </w:rPr>
            </w:pPr>
            <w:r w:rsidRPr="003F4CC9">
              <w:rPr>
                <w:rFonts w:ascii="Verdana" w:hAnsi="Verdana" w:cs="Arial"/>
                <w:b/>
                <w:color w:val="202124"/>
                <w:sz w:val="22"/>
                <w:szCs w:val="22"/>
                <w:highlight w:val="white"/>
              </w:rPr>
              <w:t>E</w:t>
            </w:r>
            <w:r w:rsidR="003F4CC9" w:rsidRPr="003F4CC9">
              <w:rPr>
                <w:rFonts w:ascii="Verdana" w:hAnsi="Verdana" w:cs="Arial"/>
                <w:b/>
                <w:color w:val="202124"/>
                <w:sz w:val="22"/>
                <w:szCs w:val="22"/>
                <w:highlight w:val="white"/>
              </w:rPr>
              <w:t xml:space="preserve">n los VII Premios de Fomento de la Seguridad y Salud en el Trabajo se </w:t>
            </w:r>
            <w:r w:rsidR="00F4772B" w:rsidRPr="003F4CC9">
              <w:rPr>
                <w:rFonts w:ascii="Verdana" w:hAnsi="Verdana" w:cs="Arial"/>
                <w:b/>
                <w:color w:val="202124"/>
                <w:sz w:val="22"/>
                <w:szCs w:val="22"/>
                <w:highlight w:val="white"/>
              </w:rPr>
              <w:t>reconoce l</w:t>
            </w:r>
            <w:r w:rsidR="003F4CC9" w:rsidRPr="003F4CC9">
              <w:rPr>
                <w:rFonts w:ascii="Verdana" w:hAnsi="Verdana" w:cs="Arial"/>
                <w:b/>
                <w:color w:val="202124"/>
                <w:sz w:val="22"/>
                <w:szCs w:val="22"/>
                <w:highlight w:val="white"/>
              </w:rPr>
              <w:t>a labor de</w:t>
            </w:r>
            <w:r w:rsidR="00C45934">
              <w:rPr>
                <w:rFonts w:ascii="Verdana" w:hAnsi="Verdana" w:cs="Arial"/>
                <w:b/>
                <w:color w:val="202124"/>
                <w:sz w:val="22"/>
                <w:szCs w:val="22"/>
                <w:highlight w:val="white"/>
              </w:rPr>
              <w:t xml:space="preserve">sarrollada por </w:t>
            </w:r>
            <w:r w:rsidR="00F4772B" w:rsidRPr="003F4CC9">
              <w:rPr>
                <w:rFonts w:ascii="Verdana" w:hAnsi="Verdana" w:cs="Arial"/>
                <w:b/>
                <w:color w:val="202124"/>
                <w:sz w:val="22"/>
                <w:szCs w:val="22"/>
                <w:highlight w:val="white"/>
              </w:rPr>
              <w:t>la Mutua en su</w:t>
            </w:r>
            <w:r w:rsidR="00C45934">
              <w:rPr>
                <w:rFonts w:ascii="Verdana" w:hAnsi="Verdana" w:cs="Arial"/>
                <w:b/>
                <w:color w:val="202124"/>
                <w:sz w:val="22"/>
                <w:szCs w:val="22"/>
                <w:highlight w:val="white"/>
              </w:rPr>
              <w:t>s S</w:t>
            </w:r>
            <w:r w:rsidR="00F4772B" w:rsidRPr="003F4CC9">
              <w:rPr>
                <w:rFonts w:ascii="Verdana" w:hAnsi="Verdana" w:cs="Arial"/>
                <w:b/>
                <w:color w:val="202124"/>
                <w:sz w:val="22"/>
                <w:szCs w:val="22"/>
                <w:highlight w:val="white"/>
              </w:rPr>
              <w:t>emana</w:t>
            </w:r>
            <w:r w:rsidR="00C45934">
              <w:rPr>
                <w:rFonts w:ascii="Verdana" w:hAnsi="Verdana" w:cs="Arial"/>
                <w:b/>
                <w:color w:val="202124"/>
                <w:sz w:val="22"/>
                <w:szCs w:val="22"/>
                <w:highlight w:val="white"/>
              </w:rPr>
              <w:t>s</w:t>
            </w:r>
            <w:r w:rsidR="00F4772B" w:rsidRPr="003F4CC9">
              <w:rPr>
                <w:rFonts w:ascii="Verdana" w:hAnsi="Verdana" w:cs="Arial"/>
                <w:b/>
                <w:color w:val="202124"/>
                <w:sz w:val="22"/>
                <w:szCs w:val="22"/>
                <w:highlight w:val="white"/>
              </w:rPr>
              <w:t xml:space="preserve"> de la Seguridad Vial Laboral</w:t>
            </w:r>
            <w:r w:rsidR="00C45934">
              <w:rPr>
                <w:rFonts w:ascii="Verdana" w:hAnsi="Verdana" w:cs="Arial"/>
                <w:b/>
                <w:color w:val="202124"/>
                <w:sz w:val="22"/>
                <w:szCs w:val="22"/>
                <w:highlight w:val="white"/>
              </w:rPr>
              <w:t xml:space="preserve"> y </w:t>
            </w:r>
            <w:r w:rsidR="003F4CC9" w:rsidRPr="003F4CC9">
              <w:rPr>
                <w:rFonts w:ascii="Verdana" w:hAnsi="Verdana" w:cs="Arial"/>
                <w:b/>
                <w:color w:val="202124"/>
                <w:sz w:val="22"/>
                <w:szCs w:val="22"/>
                <w:highlight w:val="white"/>
              </w:rPr>
              <w:t xml:space="preserve">las </w:t>
            </w:r>
            <w:r w:rsidR="003F4CC9" w:rsidRPr="003F4CC9">
              <w:rPr>
                <w:rFonts w:ascii="Verdana" w:hAnsi="Verdana"/>
                <w:b/>
                <w:sz w:val="22"/>
                <w:szCs w:val="22"/>
              </w:rPr>
              <w:t xml:space="preserve">acciones de investigación, desarrollo e innovación destinadas a reducir </w:t>
            </w:r>
            <w:r w:rsidR="00BA748F">
              <w:rPr>
                <w:rFonts w:ascii="Verdana" w:hAnsi="Verdana"/>
                <w:b/>
                <w:sz w:val="22"/>
                <w:szCs w:val="22"/>
              </w:rPr>
              <w:t>est</w:t>
            </w:r>
            <w:r w:rsidR="003F4CC9" w:rsidRPr="003F4CC9">
              <w:rPr>
                <w:rFonts w:ascii="Verdana" w:hAnsi="Verdana"/>
                <w:b/>
                <w:sz w:val="22"/>
                <w:szCs w:val="22"/>
              </w:rPr>
              <w:t>as contingencias</w:t>
            </w:r>
            <w:r w:rsidR="00BA748F">
              <w:rPr>
                <w:rFonts w:ascii="Verdana" w:hAnsi="Verdana"/>
                <w:b/>
                <w:sz w:val="22"/>
                <w:szCs w:val="22"/>
              </w:rPr>
              <w:t xml:space="preserve"> profesionales</w:t>
            </w:r>
          </w:p>
          <w:p w:rsidR="003F4CC9" w:rsidRPr="003F4CC9" w:rsidRDefault="003F4CC9" w:rsidP="003F4CC9">
            <w:pPr>
              <w:pStyle w:val="NormalWeb"/>
              <w:shd w:val="clear" w:color="auto" w:fill="FFFFFF"/>
              <w:spacing w:before="0" w:beforeAutospacing="0" w:after="0" w:afterAutospacing="0"/>
              <w:ind w:left="720"/>
              <w:jc w:val="both"/>
              <w:rPr>
                <w:rFonts w:ascii="Verdana" w:hAnsi="Verdana" w:cs="Arial"/>
                <w:b/>
                <w:color w:val="202124"/>
                <w:sz w:val="22"/>
                <w:szCs w:val="22"/>
              </w:rPr>
            </w:pPr>
          </w:p>
          <w:p w:rsidR="00534710" w:rsidRDefault="00534710" w:rsidP="00534710">
            <w:pPr>
              <w:jc w:val="both"/>
            </w:pPr>
            <w:r w:rsidRPr="000C3983">
              <w:rPr>
                <w:b/>
              </w:rPr>
              <w:t>Antonio Fernández Concha-Castañeda</w:t>
            </w:r>
            <w:r w:rsidRPr="000C3983">
              <w:t>, director provincial de Fraternidad-</w:t>
            </w:r>
            <w:proofErr w:type="spellStart"/>
            <w:r w:rsidRPr="000C3983">
              <w:t>Muprespa</w:t>
            </w:r>
            <w:proofErr w:type="spellEnd"/>
            <w:r w:rsidRPr="000C3983">
              <w:t xml:space="preserve"> en Badajoz, </w:t>
            </w:r>
            <w:hyperlink r:id="rId9" w:history="1">
              <w:r w:rsidRPr="003F4CC9">
                <w:rPr>
                  <w:rStyle w:val="Hipervnculo"/>
                </w:rPr>
                <w:t>ha recogido en nombre de la Mutua</w:t>
              </w:r>
            </w:hyperlink>
            <w:r w:rsidRPr="000C3983">
              <w:t xml:space="preserve"> el Premio a la Promoción de la Seguridad Vial Laboral, dentro de los VII Premios de Fomento de la Seguridad y Salud en el Trabajo, que c</w:t>
            </w:r>
            <w:r w:rsidR="00175390">
              <w:t xml:space="preserve">oncede la Junta de Extremadura y </w:t>
            </w:r>
            <w:r w:rsidRPr="000C3983">
              <w:t xml:space="preserve">cuyo objetivo es reconocer la labor de empresas, entidades, organismos públicos y personas por su aportación en materia de prevención de riesgos laborales. </w:t>
            </w:r>
          </w:p>
          <w:p w:rsidR="00534710" w:rsidRDefault="00534710" w:rsidP="00534710">
            <w:pPr>
              <w:jc w:val="both"/>
            </w:pPr>
          </w:p>
          <w:p w:rsidR="00534710" w:rsidRDefault="00534710" w:rsidP="00534710">
            <w:pPr>
              <w:jc w:val="both"/>
            </w:pPr>
            <w:r w:rsidRPr="000C3983">
              <w:t>El premio valora todas las acciones de investigación, desarrollo e innovación destinadas a reducir las contingencias profesionales y el fomento de la seguridad vial laboral por parte de Fraternidad-</w:t>
            </w:r>
            <w:proofErr w:type="spellStart"/>
            <w:r w:rsidRPr="000C3983">
              <w:t>Muprespa</w:t>
            </w:r>
            <w:proofErr w:type="spellEnd"/>
            <w:r w:rsidRPr="000C3983">
              <w:t>.</w:t>
            </w:r>
            <w:r>
              <w:t xml:space="preserve"> </w:t>
            </w:r>
            <w:r w:rsidRPr="000C3983">
              <w:t xml:space="preserve">En concreto, se destacan todas las acciones efectuadas en el año 2022 durante la </w:t>
            </w:r>
            <w:hyperlink r:id="rId10" w:history="1">
              <w:r w:rsidRPr="008D5025">
                <w:rPr>
                  <w:rStyle w:val="Hipervnculo"/>
                  <w:b/>
                </w:rPr>
                <w:t>V Semana de la Seguridad Vial Laboral</w:t>
              </w:r>
            </w:hyperlink>
            <w:r w:rsidRPr="000C3983">
              <w:t>, donde participaron grandes expertos, organismos, entidades y asociaciones de reconocido prestigio, como la Dirección General de Tráfico, los institutos regionales de Prevención, la Fundación CNAE y las principales asociaciones de víctimas de accidentes de tráfico como AESLEME, STOP Accidentes o ASPAYM entre otras.</w:t>
            </w:r>
          </w:p>
          <w:p w:rsidR="00175390" w:rsidRPr="000C3983" w:rsidRDefault="00175390" w:rsidP="00534710">
            <w:pPr>
              <w:jc w:val="both"/>
            </w:pPr>
          </w:p>
          <w:p w:rsidR="00534710" w:rsidRDefault="00534710" w:rsidP="00534710">
            <w:pPr>
              <w:jc w:val="both"/>
            </w:pPr>
            <w:r w:rsidRPr="000C3983">
              <w:t xml:space="preserve">En esa misma línea se ha valorado la </w:t>
            </w:r>
            <w:hyperlink r:id="rId11" w:history="1">
              <w:r w:rsidRPr="008D5025">
                <w:rPr>
                  <w:rStyle w:val="Hipervnculo"/>
                  <w:b/>
                </w:rPr>
                <w:t>VI Semana de la Seguridad Vial</w:t>
              </w:r>
              <w:r w:rsidR="008D5025" w:rsidRPr="008D5025">
                <w:rPr>
                  <w:rStyle w:val="Hipervnculo"/>
                  <w:b/>
                </w:rPr>
                <w:t xml:space="preserve"> Laboral</w:t>
              </w:r>
            </w:hyperlink>
            <w:r w:rsidRPr="000C3983">
              <w:t xml:space="preserve">, en 2023, en la que participó </w:t>
            </w:r>
            <w:r w:rsidRPr="000C3983">
              <w:rPr>
                <w:b/>
              </w:rPr>
              <w:t>Carlos Sainz</w:t>
            </w:r>
            <w:r w:rsidRPr="000C3983">
              <w:t xml:space="preserve">, </w:t>
            </w:r>
            <w:r w:rsidR="00175390">
              <w:t xml:space="preserve">vigente </w:t>
            </w:r>
            <w:r w:rsidRPr="000C3983">
              <w:t>campeón del Rally Dakar, además de INFOVA AUTOMOCIÓN, Axa España, AESLEME y la DGT.</w:t>
            </w:r>
          </w:p>
          <w:p w:rsidR="00175390" w:rsidRPr="000C3983" w:rsidRDefault="00175390" w:rsidP="00534710">
            <w:pPr>
              <w:jc w:val="both"/>
            </w:pPr>
          </w:p>
          <w:p w:rsidR="00534710" w:rsidRDefault="00175390" w:rsidP="00534710">
            <w:pPr>
              <w:jc w:val="both"/>
            </w:pPr>
            <w:r>
              <w:t xml:space="preserve">Esta distinción pone en valor también el trabajo con los equipos de </w:t>
            </w:r>
            <w:r w:rsidR="00534710" w:rsidRPr="000C3983">
              <w:t xml:space="preserve">realidad virtual </w:t>
            </w:r>
            <w:proofErr w:type="spellStart"/>
            <w:r w:rsidR="00534710" w:rsidRPr="000C3983">
              <w:t>inmersiva</w:t>
            </w:r>
            <w:proofErr w:type="spellEnd"/>
            <w:r w:rsidR="00534710" w:rsidRPr="000C3983">
              <w:t xml:space="preserve"> como herramienta para lograr que las personas trabajadoras adquieran un cambio de comportamiento vial que perdure en el tiempo.</w:t>
            </w:r>
          </w:p>
          <w:p w:rsidR="00175390" w:rsidRPr="000C3983" w:rsidRDefault="00175390" w:rsidP="00534710">
            <w:pPr>
              <w:jc w:val="both"/>
            </w:pPr>
          </w:p>
          <w:p w:rsidR="00175390" w:rsidRDefault="00175390" w:rsidP="00175390">
            <w:pPr>
              <w:jc w:val="both"/>
              <w:rPr>
                <w:rFonts w:cstheme="minorBidi"/>
              </w:rPr>
            </w:pPr>
            <w:r w:rsidRPr="00534710">
              <w:rPr>
                <w:rFonts w:cstheme="minorBidi"/>
              </w:rPr>
              <w:t>“</w:t>
            </w:r>
            <w:r w:rsidRPr="008D5025">
              <w:rPr>
                <w:rFonts w:cstheme="minorBidi"/>
                <w:i/>
              </w:rPr>
              <w:t>En Fraternidad-</w:t>
            </w:r>
            <w:proofErr w:type="spellStart"/>
            <w:r w:rsidRPr="008D5025">
              <w:rPr>
                <w:rFonts w:cstheme="minorBidi"/>
                <w:i/>
              </w:rPr>
              <w:t>Muprespa</w:t>
            </w:r>
            <w:proofErr w:type="spellEnd"/>
            <w:r w:rsidRPr="008D5025">
              <w:rPr>
                <w:rFonts w:cstheme="minorBidi"/>
                <w:i/>
              </w:rPr>
              <w:t xml:space="preserve"> nos sentimos fuertemente comprometidos con combatir la siniestralidad vial laboral, una lacra que afecta a miles de trabajadores y sus familias. Recibir este premio por parte de la Junta de Extremadura supone para nosotros un importante reconocimiento, además de la constatación de que nuestro trabajo está alineado con la política preventiva de la Junta</w:t>
            </w:r>
            <w:r w:rsidRPr="00534710">
              <w:rPr>
                <w:rFonts w:cstheme="minorBidi"/>
              </w:rPr>
              <w:t>”</w:t>
            </w:r>
            <w:r>
              <w:rPr>
                <w:rFonts w:cstheme="minorBidi"/>
              </w:rPr>
              <w:t xml:space="preserve">, ha declarado Fernández Concha- </w:t>
            </w:r>
            <w:proofErr w:type="spellStart"/>
            <w:r>
              <w:rPr>
                <w:rFonts w:cstheme="minorBidi"/>
              </w:rPr>
              <w:t>Casteñeda</w:t>
            </w:r>
            <w:proofErr w:type="spellEnd"/>
            <w:r>
              <w:rPr>
                <w:rFonts w:cstheme="minorBidi"/>
              </w:rPr>
              <w:t xml:space="preserve">. </w:t>
            </w:r>
            <w:r w:rsidRPr="00534710">
              <w:rPr>
                <w:rFonts w:cstheme="minorBidi"/>
              </w:rPr>
              <w:t xml:space="preserve"> </w:t>
            </w:r>
          </w:p>
          <w:p w:rsidR="003F4CC9" w:rsidRDefault="003F4CC9" w:rsidP="00175390">
            <w:pPr>
              <w:jc w:val="both"/>
              <w:rPr>
                <w:rFonts w:cstheme="minorBidi"/>
              </w:rPr>
            </w:pPr>
          </w:p>
          <w:p w:rsidR="00BA748F" w:rsidRDefault="00175390" w:rsidP="00F4772B">
            <w:pPr>
              <w:jc w:val="both"/>
              <w:rPr>
                <w:i/>
                <w:iCs/>
              </w:rPr>
            </w:pPr>
            <w:r>
              <w:t xml:space="preserve">En el acto también estuvieron presentes </w:t>
            </w:r>
            <w:r w:rsidRPr="000C3983">
              <w:rPr>
                <w:b/>
              </w:rPr>
              <w:t>Dolores Cortés</w:t>
            </w:r>
            <w:r>
              <w:t xml:space="preserve">, directora provincial de la Mutua en Cáceres, y </w:t>
            </w:r>
            <w:r w:rsidRPr="000C3983">
              <w:rPr>
                <w:b/>
              </w:rPr>
              <w:t>David Revillo</w:t>
            </w:r>
            <w:r>
              <w:t xml:space="preserve">, consultor de prevención, que </w:t>
            </w:r>
            <w:r w:rsidR="008D5025">
              <w:t>aseguró que “</w:t>
            </w:r>
            <w:r w:rsidR="00F4772B" w:rsidRPr="00F4772B">
              <w:rPr>
                <w:i/>
                <w:iCs/>
              </w:rPr>
              <w:t xml:space="preserve">este reconocimiento no </w:t>
            </w:r>
            <w:r w:rsidR="008D5025" w:rsidRPr="00F4772B">
              <w:rPr>
                <w:i/>
                <w:iCs/>
              </w:rPr>
              <w:t>solo premia el compromiso continuo de Fraternidad-</w:t>
            </w:r>
            <w:proofErr w:type="spellStart"/>
            <w:r w:rsidR="008D5025" w:rsidRPr="00F4772B">
              <w:rPr>
                <w:i/>
                <w:iCs/>
              </w:rPr>
              <w:t>Muprespa</w:t>
            </w:r>
            <w:proofErr w:type="spellEnd"/>
          </w:p>
          <w:p w:rsidR="00BA748F" w:rsidRDefault="00BA748F" w:rsidP="00F4772B">
            <w:pPr>
              <w:jc w:val="both"/>
              <w:rPr>
                <w:i/>
                <w:iCs/>
              </w:rPr>
            </w:pPr>
          </w:p>
          <w:p w:rsidR="00BA748F" w:rsidRDefault="00BA748F" w:rsidP="00F4772B">
            <w:pPr>
              <w:jc w:val="both"/>
              <w:rPr>
                <w:i/>
                <w:iCs/>
              </w:rPr>
            </w:pPr>
          </w:p>
          <w:p w:rsidR="00BA748F" w:rsidRDefault="00BA748F" w:rsidP="00F4772B">
            <w:pPr>
              <w:jc w:val="both"/>
              <w:rPr>
                <w:i/>
                <w:iCs/>
              </w:rPr>
            </w:pPr>
          </w:p>
          <w:p w:rsidR="008D5025" w:rsidRPr="00F4772B" w:rsidRDefault="008D5025" w:rsidP="00F4772B">
            <w:pPr>
              <w:jc w:val="both"/>
              <w:rPr>
                <w:iCs/>
                <w:sz w:val="24"/>
                <w:szCs w:val="24"/>
              </w:rPr>
            </w:pPr>
            <w:proofErr w:type="gramStart"/>
            <w:r w:rsidRPr="00F4772B">
              <w:rPr>
                <w:i/>
                <w:iCs/>
              </w:rPr>
              <w:t>con</w:t>
            </w:r>
            <w:proofErr w:type="gramEnd"/>
            <w:r w:rsidRPr="00F4772B">
              <w:rPr>
                <w:i/>
                <w:iCs/>
              </w:rPr>
              <w:t xml:space="preserve"> la reducción de la siniestralidad vial</w:t>
            </w:r>
            <w:r w:rsidR="00F4772B" w:rsidRPr="00F4772B">
              <w:rPr>
                <w:i/>
                <w:iCs/>
              </w:rPr>
              <w:t>, que representa el 11% del total de las bajas de los accidentes laborales</w:t>
            </w:r>
            <w:r w:rsidRPr="00F4772B">
              <w:rPr>
                <w:i/>
                <w:iCs/>
              </w:rPr>
              <w:t xml:space="preserve">, sino también el excelente trabajo de un equipo dedicado a la prevención y salud a nivel nacional </w:t>
            </w:r>
            <w:r w:rsidR="00F4772B" w:rsidRPr="00F4772B">
              <w:rPr>
                <w:i/>
                <w:iCs/>
              </w:rPr>
              <w:t>y regional</w:t>
            </w:r>
            <w:r w:rsidRPr="00F4772B">
              <w:rPr>
                <w:i/>
                <w:iCs/>
              </w:rPr>
              <w:t>.</w:t>
            </w:r>
            <w:r w:rsidR="00F4772B" w:rsidRPr="00F4772B">
              <w:rPr>
                <w:i/>
                <w:iCs/>
              </w:rPr>
              <w:t xml:space="preserve"> Quiero poner en valor el t</w:t>
            </w:r>
            <w:r w:rsidRPr="00F4772B">
              <w:rPr>
                <w:i/>
                <w:iCs/>
              </w:rPr>
              <w:t>rabajo del equipo del Departamento de Prevención y Cultura de la Salud</w:t>
            </w:r>
            <w:r w:rsidR="00F4772B" w:rsidRPr="00F4772B">
              <w:rPr>
                <w:i/>
                <w:iCs/>
              </w:rPr>
              <w:t xml:space="preserve">, </w:t>
            </w:r>
            <w:r w:rsidRPr="00F4772B">
              <w:rPr>
                <w:i/>
                <w:iCs/>
              </w:rPr>
              <w:t>tanto en Servicios Centrales como en la red</w:t>
            </w:r>
            <w:r w:rsidR="00F4772B" w:rsidRPr="00F4772B">
              <w:rPr>
                <w:i/>
                <w:iCs/>
              </w:rPr>
              <w:t xml:space="preserve"> de centros de la Mutua</w:t>
            </w:r>
            <w:r w:rsidR="00F4772B" w:rsidRPr="00F4772B">
              <w:rPr>
                <w:iCs/>
              </w:rPr>
              <w:t>”</w:t>
            </w:r>
            <w:r w:rsidRPr="00F4772B">
              <w:rPr>
                <w:iCs/>
              </w:rPr>
              <w:t>.</w:t>
            </w:r>
            <w:r w:rsidR="00F4772B">
              <w:rPr>
                <w:iCs/>
                <w:sz w:val="24"/>
                <w:szCs w:val="24"/>
              </w:rPr>
              <w:t xml:space="preserve"> </w:t>
            </w:r>
            <w:r w:rsidRPr="00F4772B">
              <w:rPr>
                <w:iCs/>
                <w:sz w:val="24"/>
                <w:szCs w:val="24"/>
              </w:rPr>
              <w:t xml:space="preserve"> </w:t>
            </w:r>
          </w:p>
          <w:p w:rsidR="00175390" w:rsidRDefault="00175390" w:rsidP="00534710">
            <w:pPr>
              <w:jc w:val="both"/>
            </w:pPr>
          </w:p>
          <w:p w:rsidR="00534710" w:rsidRPr="000C3983" w:rsidRDefault="00534710" w:rsidP="00534710">
            <w:pPr>
              <w:jc w:val="both"/>
            </w:pPr>
            <w:r w:rsidRPr="000C3983">
              <w:t>Además de Fraternidad-</w:t>
            </w:r>
            <w:proofErr w:type="spellStart"/>
            <w:r w:rsidRPr="000C3983">
              <w:t>Muprespa</w:t>
            </w:r>
            <w:proofErr w:type="spellEnd"/>
            <w:r w:rsidRPr="000C3983">
              <w:t xml:space="preserve"> también han sido premiados en esta edición el Ayuntamiento de Plasencia, la </w:t>
            </w:r>
            <w:r w:rsidR="00175390">
              <w:t xml:space="preserve">Diputación de Badajoz, CYCITEX, </w:t>
            </w:r>
            <w:proofErr w:type="spellStart"/>
            <w:r w:rsidRPr="000C3983">
              <w:t>Aquaducto</w:t>
            </w:r>
            <w:proofErr w:type="spellEnd"/>
            <w:r w:rsidRPr="000C3983">
              <w:t xml:space="preserve"> Ingenieros y Servicios Extremeños, y Plena Inclusión Extremadura.</w:t>
            </w:r>
          </w:p>
          <w:p w:rsidR="006456C8" w:rsidRPr="00FF5116" w:rsidRDefault="006456C8" w:rsidP="00534710">
            <w:pPr>
              <w:suppressAutoHyphens/>
              <w:jc w:val="both"/>
              <w:rPr>
                <w:rFonts w:eastAsia="Times New Roman"/>
              </w:rPr>
            </w:pPr>
          </w:p>
          <w:p w:rsidR="006456C8" w:rsidRPr="00FF5116" w:rsidRDefault="00F4772B" w:rsidP="006456C8">
            <w:pPr>
              <w:suppressAutoHyphens/>
              <w:jc w:val="center"/>
              <w:rPr>
                <w:rFonts w:eastAsia="Times New Roman"/>
                <w:bCs/>
              </w:rPr>
            </w:pPr>
            <w:r>
              <w:rPr>
                <w:rFonts w:eastAsia="Times New Roman"/>
                <w:bCs/>
                <w:noProof/>
                <w:lang w:bidi="ar-SA"/>
              </w:rPr>
              <w:drawing>
                <wp:inline distT="0" distB="0" distL="0" distR="0">
                  <wp:extent cx="2974612" cy="396624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vid Revillo, Dolores Cortés y Antonio Fernández, posando con el premi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91205" cy="3988372"/>
                          </a:xfrm>
                          <a:prstGeom prst="rect">
                            <a:avLst/>
                          </a:prstGeom>
                        </pic:spPr>
                      </pic:pic>
                    </a:graphicData>
                  </a:graphic>
                </wp:inline>
              </w:drawing>
            </w:r>
          </w:p>
          <w:p w:rsidR="006456C8" w:rsidRPr="00FF5116" w:rsidRDefault="006456C8" w:rsidP="006456C8">
            <w:pPr>
              <w:suppressAutoHyphens/>
              <w:jc w:val="both"/>
              <w:rPr>
                <w:rFonts w:ascii="Arial" w:hAnsi="Arial" w:cs="Arial"/>
                <w:color w:val="666666"/>
                <w:shd w:val="clear" w:color="auto" w:fill="FFFFFF"/>
              </w:rPr>
            </w:pPr>
          </w:p>
          <w:p w:rsidR="006456C8" w:rsidRDefault="007A25BA" w:rsidP="00175390">
            <w:pPr>
              <w:jc w:val="center"/>
              <w:rPr>
                <w:sz w:val="18"/>
                <w:szCs w:val="18"/>
              </w:rPr>
            </w:pPr>
            <w:r>
              <w:rPr>
                <w:sz w:val="18"/>
                <w:szCs w:val="18"/>
              </w:rPr>
              <w:t>David Revillo, Dolores Corté</w:t>
            </w:r>
            <w:r w:rsidR="00175390">
              <w:rPr>
                <w:sz w:val="18"/>
                <w:szCs w:val="18"/>
              </w:rPr>
              <w:t xml:space="preserve">s y Antonio Fernández Concha-Castañeda, con el premio recibido  </w:t>
            </w:r>
          </w:p>
          <w:p w:rsidR="00175390" w:rsidRDefault="00175390" w:rsidP="00175390">
            <w:pPr>
              <w:jc w:val="center"/>
              <w:rPr>
                <w:rFonts w:eastAsia="Calibri"/>
                <w:sz w:val="18"/>
                <w:szCs w:val="18"/>
                <w:lang w:eastAsia="en-US"/>
              </w:rPr>
            </w:pPr>
          </w:p>
          <w:p w:rsidR="006456C8" w:rsidRDefault="006456C8" w:rsidP="006456C8">
            <w:pPr>
              <w:jc w:val="center"/>
              <w:rPr>
                <w:color w:val="000000"/>
                <w:sz w:val="20"/>
                <w:szCs w:val="20"/>
              </w:rPr>
            </w:pPr>
            <w:r w:rsidRPr="00B57B0D">
              <w:rPr>
                <w:color w:val="000000"/>
                <w:sz w:val="20"/>
                <w:szCs w:val="20"/>
                <w:highlight w:val="lightGray"/>
              </w:rPr>
              <w:t xml:space="preserve">Etiquetas: </w:t>
            </w:r>
            <w:r w:rsidR="00E12A0A">
              <w:rPr>
                <w:color w:val="000000"/>
                <w:sz w:val="20"/>
                <w:szCs w:val="20"/>
              </w:rPr>
              <w:t xml:space="preserve">prevención, seguridad </w:t>
            </w:r>
            <w:r w:rsidR="00BA748F">
              <w:rPr>
                <w:color w:val="000000"/>
                <w:sz w:val="20"/>
                <w:szCs w:val="20"/>
              </w:rPr>
              <w:t xml:space="preserve">vial </w:t>
            </w:r>
            <w:r w:rsidR="00E12A0A">
              <w:rPr>
                <w:color w:val="000000"/>
                <w:sz w:val="20"/>
                <w:szCs w:val="20"/>
              </w:rPr>
              <w:t xml:space="preserve">laboral, salud, riesgos laborales, premios, </w:t>
            </w:r>
          </w:p>
          <w:p w:rsidR="006456C8" w:rsidRDefault="006456C8" w:rsidP="006456C8">
            <w:pPr>
              <w:jc w:val="center"/>
              <w:rPr>
                <w:sz w:val="24"/>
                <w:szCs w:val="24"/>
              </w:rPr>
            </w:pPr>
          </w:p>
          <w:tbl>
            <w:tblPr>
              <w:tblW w:w="9078" w:type="dxa"/>
              <w:jc w:val="center"/>
              <w:tblCellMar>
                <w:left w:w="0" w:type="dxa"/>
                <w:right w:w="0" w:type="dxa"/>
              </w:tblCellMar>
              <w:tblLook w:val="04A0" w:firstRow="1" w:lastRow="0" w:firstColumn="1" w:lastColumn="0" w:noHBand="0" w:noVBand="1"/>
            </w:tblPr>
            <w:tblGrid>
              <w:gridCol w:w="9078"/>
            </w:tblGrid>
            <w:tr w:rsidR="006456C8" w:rsidRPr="00B02494" w:rsidTr="00585114">
              <w:trPr>
                <w:trHeight w:val="478"/>
                <w:jc w:val="center"/>
              </w:trPr>
              <w:tc>
                <w:tcPr>
                  <w:tcW w:w="9078" w:type="dxa"/>
                  <w:shd w:val="clear" w:color="auto" w:fill="F2F2F2"/>
                  <w:tcMar>
                    <w:top w:w="0" w:type="dxa"/>
                    <w:left w:w="108" w:type="dxa"/>
                    <w:bottom w:w="0" w:type="dxa"/>
                    <w:right w:w="108" w:type="dxa"/>
                  </w:tcMar>
                  <w:hideMark/>
                </w:tcPr>
                <w:p w:rsidR="006456C8" w:rsidRDefault="006456C8" w:rsidP="006456C8"/>
                <w:tbl>
                  <w:tblPr>
                    <w:tblW w:w="8862" w:type="dxa"/>
                    <w:jc w:val="center"/>
                    <w:tblCellMar>
                      <w:left w:w="0" w:type="dxa"/>
                      <w:right w:w="0" w:type="dxa"/>
                    </w:tblCellMar>
                    <w:tblLook w:val="04A0" w:firstRow="1" w:lastRow="0" w:firstColumn="1" w:lastColumn="0" w:noHBand="0" w:noVBand="1"/>
                  </w:tblPr>
                  <w:tblGrid>
                    <w:gridCol w:w="8862"/>
                  </w:tblGrid>
                  <w:tr w:rsidR="006456C8" w:rsidRPr="00B02494" w:rsidTr="00585114">
                    <w:trPr>
                      <w:trHeight w:val="498"/>
                      <w:jc w:val="center"/>
                    </w:trPr>
                    <w:tc>
                      <w:tcPr>
                        <w:tcW w:w="8862" w:type="dxa"/>
                        <w:shd w:val="clear" w:color="auto" w:fill="F2F2F2"/>
                        <w:tcMar>
                          <w:top w:w="0" w:type="dxa"/>
                          <w:left w:w="108" w:type="dxa"/>
                          <w:bottom w:w="0" w:type="dxa"/>
                          <w:right w:w="108" w:type="dxa"/>
                        </w:tcMar>
                        <w:vAlign w:val="center"/>
                        <w:hideMark/>
                      </w:tcPr>
                      <w:p w:rsidR="006456C8" w:rsidRPr="005C40A5" w:rsidRDefault="006456C8" w:rsidP="006456C8">
                        <w:pPr>
                          <w:jc w:val="center"/>
                          <w:rPr>
                            <w:b/>
                            <w:sz w:val="28"/>
                            <w:szCs w:val="28"/>
                          </w:rPr>
                        </w:pPr>
                        <w:r w:rsidRPr="005C40A5">
                          <w:rPr>
                            <w:b/>
                            <w:sz w:val="28"/>
                            <w:szCs w:val="28"/>
                          </w:rPr>
                          <w:t>Sobre Fraternidad-</w:t>
                        </w:r>
                        <w:proofErr w:type="spellStart"/>
                        <w:r w:rsidRPr="005C40A5">
                          <w:rPr>
                            <w:b/>
                            <w:sz w:val="28"/>
                            <w:szCs w:val="28"/>
                          </w:rPr>
                          <w:t>Muprespa</w:t>
                        </w:r>
                        <w:proofErr w:type="spellEnd"/>
                        <w:r w:rsidRPr="005C40A5">
                          <w:rPr>
                            <w:b/>
                            <w:sz w:val="28"/>
                            <w:szCs w:val="28"/>
                          </w:rPr>
                          <w:t xml:space="preserve">: </w:t>
                        </w:r>
                      </w:p>
                      <w:p w:rsidR="006456C8" w:rsidRDefault="006456C8" w:rsidP="006456C8">
                        <w:pPr>
                          <w:pStyle w:val="Cita"/>
                          <w:spacing w:before="0" w:after="0" w:line="240" w:lineRule="auto"/>
                          <w:rPr>
                            <w:rFonts w:ascii="Calibri" w:hAnsi="Calibri" w:cs="Calibri"/>
                            <w:sz w:val="18"/>
                            <w:szCs w:val="22"/>
                            <w:lang w:val="es-ES"/>
                          </w:rPr>
                        </w:pPr>
                        <w:r w:rsidRPr="00491200">
                          <w:rPr>
                            <w:rFonts w:ascii="Calibri" w:hAnsi="Calibri" w:cs="Calibri"/>
                            <w:color w:val="auto"/>
                            <w:kern w:val="0"/>
                            <w:sz w:val="18"/>
                            <w:szCs w:val="22"/>
                            <w:lang w:val="es-ES" w:eastAsia="en-US"/>
                          </w:rPr>
                          <w:t xml:space="preserve">Mutua Colaboradora con la Seguridad Social nº 275, tiene por actividad el tratamiento integral de los accidentes de trabajo y enfermedades profesionales, en su vertiente económica, sanitaria, recuperadora y preventiva. </w:t>
                        </w:r>
                        <w:r w:rsidRPr="00491200">
                          <w:rPr>
                            <w:rFonts w:ascii="Calibri" w:hAnsi="Calibri" w:cs="Calibri"/>
                            <w:color w:val="auto"/>
                            <w:kern w:val="0"/>
                            <w:sz w:val="18"/>
                            <w:szCs w:val="22"/>
                            <w:lang w:val="es-ES" w:eastAsia="es-ES"/>
                          </w:rPr>
                          <w:t>Tiene asociadas 1</w:t>
                        </w:r>
                        <w:r>
                          <w:rPr>
                            <w:rFonts w:ascii="Calibri" w:hAnsi="Calibri" w:cs="Calibri"/>
                            <w:color w:val="auto"/>
                            <w:kern w:val="0"/>
                            <w:sz w:val="18"/>
                            <w:szCs w:val="22"/>
                            <w:lang w:val="es-ES" w:eastAsia="es-ES"/>
                          </w:rPr>
                          <w:t>18</w:t>
                        </w:r>
                        <w:r w:rsidRPr="00491200">
                          <w:rPr>
                            <w:rFonts w:ascii="Calibri" w:hAnsi="Calibri" w:cs="Calibri"/>
                            <w:color w:val="auto"/>
                            <w:kern w:val="0"/>
                            <w:sz w:val="18"/>
                            <w:szCs w:val="22"/>
                            <w:lang w:val="es-ES" w:eastAsia="es-ES"/>
                          </w:rPr>
                          <w:t>.</w:t>
                        </w:r>
                        <w:r>
                          <w:rPr>
                            <w:rFonts w:ascii="Calibri" w:hAnsi="Calibri" w:cs="Calibri"/>
                            <w:color w:val="auto"/>
                            <w:kern w:val="0"/>
                            <w:sz w:val="18"/>
                            <w:szCs w:val="22"/>
                            <w:lang w:val="es-ES" w:eastAsia="es-ES"/>
                          </w:rPr>
                          <w:t>122</w:t>
                        </w:r>
                        <w:r w:rsidRPr="00491200">
                          <w:rPr>
                            <w:rFonts w:ascii="Calibri" w:hAnsi="Calibri" w:cs="Calibri"/>
                            <w:color w:val="auto"/>
                            <w:kern w:val="0"/>
                            <w:sz w:val="18"/>
                            <w:szCs w:val="22"/>
                            <w:lang w:val="es-ES" w:eastAsia="es-ES"/>
                          </w:rPr>
                          <w:t xml:space="preserve"> empresas y 1.4</w:t>
                        </w:r>
                        <w:r>
                          <w:rPr>
                            <w:rFonts w:ascii="Calibri" w:hAnsi="Calibri" w:cs="Calibri"/>
                            <w:color w:val="auto"/>
                            <w:kern w:val="0"/>
                            <w:sz w:val="18"/>
                            <w:szCs w:val="22"/>
                            <w:lang w:val="es-ES" w:eastAsia="es-ES"/>
                          </w:rPr>
                          <w:t>97</w:t>
                        </w:r>
                        <w:r w:rsidRPr="00491200">
                          <w:rPr>
                            <w:rFonts w:ascii="Calibri" w:hAnsi="Calibri" w:cs="Calibri"/>
                            <w:color w:val="auto"/>
                            <w:kern w:val="0"/>
                            <w:sz w:val="18"/>
                            <w:szCs w:val="22"/>
                            <w:lang w:val="es-ES" w:eastAsia="es-ES"/>
                          </w:rPr>
                          <w:t>.</w:t>
                        </w:r>
                        <w:r>
                          <w:rPr>
                            <w:rFonts w:ascii="Calibri" w:hAnsi="Calibri" w:cs="Calibri"/>
                            <w:color w:val="auto"/>
                            <w:kern w:val="0"/>
                            <w:sz w:val="18"/>
                            <w:szCs w:val="22"/>
                            <w:lang w:val="es-ES" w:eastAsia="es-ES"/>
                          </w:rPr>
                          <w:t>61</w:t>
                        </w:r>
                        <w:r w:rsidRPr="00491200">
                          <w:rPr>
                            <w:rFonts w:ascii="Calibri" w:hAnsi="Calibri" w:cs="Calibri"/>
                            <w:color w:val="auto"/>
                            <w:kern w:val="0"/>
                            <w:sz w:val="18"/>
                            <w:szCs w:val="22"/>
                            <w:lang w:val="es-ES" w:eastAsia="es-ES"/>
                          </w:rPr>
                          <w:t>0</w:t>
                        </w:r>
                        <w:r w:rsidRPr="00491200">
                          <w:rPr>
                            <w:b/>
                            <w:color w:val="000000"/>
                            <w:sz w:val="18"/>
                            <w:szCs w:val="24"/>
                          </w:rPr>
                          <w:t xml:space="preserve"> </w:t>
                        </w:r>
                        <w:r w:rsidRPr="00491200">
                          <w:rPr>
                            <w:rFonts w:ascii="Calibri" w:hAnsi="Calibri" w:cs="Calibri"/>
                            <w:color w:val="auto"/>
                            <w:kern w:val="0"/>
                            <w:sz w:val="18"/>
                            <w:szCs w:val="22"/>
                            <w:lang w:val="es-ES" w:eastAsia="es-ES"/>
                          </w:rPr>
                          <w:t>trabajadores, velando por ellos, una plantilla de 2.</w:t>
                        </w:r>
                        <w:r>
                          <w:rPr>
                            <w:rFonts w:ascii="Calibri" w:hAnsi="Calibri" w:cs="Calibri"/>
                            <w:color w:val="auto"/>
                            <w:kern w:val="0"/>
                            <w:sz w:val="18"/>
                            <w:szCs w:val="22"/>
                            <w:lang w:val="es-ES" w:eastAsia="es-ES"/>
                          </w:rPr>
                          <w:t xml:space="preserve">115 </w:t>
                        </w:r>
                        <w:r w:rsidRPr="00491200">
                          <w:rPr>
                            <w:rFonts w:ascii="Calibri" w:hAnsi="Calibri" w:cs="Calibri"/>
                            <w:color w:val="auto"/>
                            <w:kern w:val="0"/>
                            <w:sz w:val="18"/>
                            <w:szCs w:val="22"/>
                            <w:lang w:val="es-ES" w:eastAsia="es-ES"/>
                          </w:rPr>
                          <w:t>empleados y 11</w:t>
                        </w:r>
                        <w:r>
                          <w:rPr>
                            <w:rFonts w:ascii="Calibri" w:hAnsi="Calibri" w:cs="Calibri"/>
                            <w:color w:val="auto"/>
                            <w:kern w:val="0"/>
                            <w:sz w:val="18"/>
                            <w:szCs w:val="22"/>
                            <w:lang w:val="es-ES" w:eastAsia="es-ES"/>
                          </w:rPr>
                          <w:t>6</w:t>
                        </w:r>
                        <w:r w:rsidRPr="00491200">
                          <w:rPr>
                            <w:rFonts w:ascii="Calibri" w:hAnsi="Calibri" w:cs="Calibri"/>
                            <w:color w:val="auto"/>
                            <w:kern w:val="0"/>
                            <w:sz w:val="18"/>
                            <w:szCs w:val="22"/>
                            <w:lang w:val="es-ES" w:eastAsia="es-ES"/>
                          </w:rPr>
                          <w:t xml:space="preserve"> centros asistenciales y administrativos en toda España.</w:t>
                        </w:r>
                        <w:r w:rsidRPr="00491200">
                          <w:rPr>
                            <w:rFonts w:ascii="Calibri" w:hAnsi="Calibri" w:cs="Calibri"/>
                            <w:sz w:val="18"/>
                            <w:szCs w:val="22"/>
                            <w:lang w:val="es-ES"/>
                          </w:rPr>
                          <w:t xml:space="preserve"> </w:t>
                        </w:r>
                      </w:p>
                      <w:p w:rsidR="006456C8" w:rsidRPr="00637927" w:rsidRDefault="006456C8" w:rsidP="006456C8">
                        <w:pPr>
                          <w:rPr>
                            <w:sz w:val="8"/>
                            <w:lang w:eastAsia="ja-JP"/>
                          </w:rPr>
                        </w:pPr>
                        <w:r w:rsidRPr="00637927">
                          <w:rPr>
                            <w:sz w:val="8"/>
                            <w:lang w:eastAsia="ja-JP"/>
                          </w:rPr>
                          <w:t xml:space="preserve">   </w:t>
                        </w:r>
                      </w:p>
                      <w:p w:rsidR="006456C8" w:rsidRPr="00491200" w:rsidRDefault="00BA748F" w:rsidP="006456C8">
                        <w:pPr>
                          <w:pStyle w:val="Cita"/>
                          <w:spacing w:before="0" w:after="0" w:line="240" w:lineRule="auto"/>
                          <w:jc w:val="center"/>
                          <w:rPr>
                            <w:sz w:val="18"/>
                          </w:rPr>
                        </w:pPr>
                        <w:hyperlink r:id="rId13" w:history="1">
                          <w:r w:rsidR="006456C8" w:rsidRPr="00491200">
                            <w:rPr>
                              <w:rStyle w:val="Hipervnculo"/>
                              <w:rFonts w:eastAsia="Times New Roman"/>
                              <w:sz w:val="18"/>
                            </w:rPr>
                            <w:t>fraternidad.com</w:t>
                          </w:r>
                        </w:hyperlink>
                      </w:p>
                    </w:tc>
                  </w:tr>
                  <w:tr w:rsidR="006456C8" w:rsidRPr="00B02494" w:rsidTr="00585114">
                    <w:trPr>
                      <w:trHeight w:val="240"/>
                      <w:jc w:val="center"/>
                    </w:trPr>
                    <w:tc>
                      <w:tcPr>
                        <w:tcW w:w="8862" w:type="dxa"/>
                        <w:shd w:val="clear" w:color="auto" w:fill="F2F2F2"/>
                        <w:tcMar>
                          <w:top w:w="0" w:type="dxa"/>
                          <w:left w:w="108" w:type="dxa"/>
                          <w:bottom w:w="0" w:type="dxa"/>
                          <w:right w:w="108" w:type="dxa"/>
                        </w:tcMar>
                        <w:hideMark/>
                      </w:tcPr>
                      <w:p w:rsidR="006456C8" w:rsidRPr="00491200" w:rsidRDefault="006456C8" w:rsidP="006456C8">
                        <w:pPr>
                          <w:spacing w:line="240" w:lineRule="atLeast"/>
                          <w:jc w:val="center"/>
                          <w:rPr>
                            <w:b/>
                            <w:bCs/>
                            <w:sz w:val="18"/>
                            <w:szCs w:val="18"/>
                          </w:rPr>
                        </w:pPr>
                        <w:r w:rsidRPr="00491200">
                          <w:rPr>
                            <w:b/>
                            <w:bCs/>
                            <w:sz w:val="18"/>
                            <w:szCs w:val="18"/>
                          </w:rPr>
                          <w:t>GABINETE DE PRENSA</w:t>
                        </w:r>
                      </w:p>
                      <w:p w:rsidR="006456C8" w:rsidRPr="00491200" w:rsidRDefault="00BA748F" w:rsidP="006456C8">
                        <w:pPr>
                          <w:spacing w:line="240" w:lineRule="atLeast"/>
                          <w:jc w:val="center"/>
                          <w:rPr>
                            <w:b/>
                            <w:bCs/>
                            <w:sz w:val="18"/>
                            <w:szCs w:val="18"/>
                          </w:rPr>
                        </w:pPr>
                        <w:hyperlink r:id="rId14" w:history="1">
                          <w:r w:rsidR="006456C8" w:rsidRPr="00491200">
                            <w:rPr>
                              <w:b/>
                              <w:bCs/>
                              <w:sz w:val="18"/>
                              <w:szCs w:val="18"/>
                            </w:rPr>
                            <w:t>gabineteprensa@fraternidad.com</w:t>
                          </w:r>
                        </w:hyperlink>
                      </w:p>
                      <w:p w:rsidR="006456C8" w:rsidRDefault="006456C8" w:rsidP="006456C8">
                        <w:pPr>
                          <w:spacing w:line="240" w:lineRule="atLeast"/>
                          <w:jc w:val="center"/>
                          <w:rPr>
                            <w:b/>
                            <w:bCs/>
                            <w:sz w:val="18"/>
                            <w:szCs w:val="18"/>
                          </w:rPr>
                        </w:pPr>
                        <w:r w:rsidRPr="00491200">
                          <w:rPr>
                            <w:b/>
                            <w:bCs/>
                            <w:sz w:val="18"/>
                            <w:szCs w:val="18"/>
                          </w:rPr>
                          <w:t>C/ Cervantes, 44, 1º Izquierda. 28014, Madrid</w:t>
                        </w:r>
                      </w:p>
                      <w:p w:rsidR="006456C8" w:rsidRPr="00491200" w:rsidRDefault="006456C8" w:rsidP="006456C8">
                        <w:pPr>
                          <w:spacing w:line="240" w:lineRule="atLeast"/>
                          <w:jc w:val="center"/>
                          <w:rPr>
                            <w:b/>
                            <w:bCs/>
                            <w:i/>
                            <w:iCs/>
                            <w:sz w:val="18"/>
                          </w:rPr>
                        </w:pPr>
                      </w:p>
                    </w:tc>
                  </w:tr>
                </w:tbl>
                <w:p w:rsidR="006456C8" w:rsidRPr="00B02494" w:rsidRDefault="006456C8" w:rsidP="006456C8">
                  <w:pPr>
                    <w:jc w:val="both"/>
                  </w:pPr>
                </w:p>
              </w:tc>
            </w:tr>
          </w:tbl>
          <w:p w:rsidR="006456C8" w:rsidRDefault="006456C8" w:rsidP="006456C8">
            <w:pPr>
              <w:jc w:val="both"/>
              <w:rPr>
                <w:rFonts w:cs="Calibri"/>
              </w:rPr>
            </w:pPr>
          </w:p>
          <w:p w:rsidR="007A25BA" w:rsidRDefault="007A25BA" w:rsidP="006456C8">
            <w:pPr>
              <w:jc w:val="both"/>
              <w:rPr>
                <w:rFonts w:cs="Calibri"/>
              </w:rPr>
            </w:pPr>
            <w:bookmarkStart w:id="0" w:name="_GoBack"/>
            <w:bookmarkEnd w:id="0"/>
          </w:p>
        </w:tc>
      </w:tr>
      <w:tr w:rsidR="006456C8" w:rsidTr="00585114">
        <w:trPr>
          <w:trHeight w:val="8970"/>
          <w:jc w:val="center"/>
        </w:trPr>
        <w:tc>
          <w:tcPr>
            <w:tcW w:w="9481" w:type="dxa"/>
            <w:tcMar>
              <w:top w:w="0" w:type="dxa"/>
              <w:left w:w="108" w:type="dxa"/>
              <w:bottom w:w="0" w:type="dxa"/>
              <w:right w:w="108" w:type="dxa"/>
            </w:tcMar>
          </w:tcPr>
          <w:p w:rsidR="006456C8" w:rsidRDefault="006456C8" w:rsidP="006456C8">
            <w:pPr>
              <w:jc w:val="both"/>
              <w:rPr>
                <w:b/>
                <w:bCs/>
                <w:color w:val="FF7F50"/>
              </w:rPr>
            </w:pPr>
          </w:p>
        </w:tc>
      </w:tr>
    </w:tbl>
    <w:p w:rsidR="00F258B9" w:rsidRDefault="00F258B9" w:rsidP="00F258B9">
      <w:pPr>
        <w:jc w:val="both"/>
        <w:rPr>
          <w:rFonts w:cs="Calibri"/>
        </w:rPr>
      </w:pPr>
    </w:p>
    <w:p w:rsidR="00F258B9" w:rsidRDefault="00F258B9" w:rsidP="00F258B9"/>
    <w:p w:rsidR="00170047" w:rsidRPr="00F258B9" w:rsidRDefault="00170047" w:rsidP="00F258B9"/>
    <w:sectPr w:rsidR="00170047" w:rsidRPr="00F258B9" w:rsidSect="00170047">
      <w:headerReference w:type="default" r:id="rId15"/>
      <w:pgSz w:w="11910" w:h="16840"/>
      <w:pgMar w:top="1440" w:right="960" w:bottom="280" w:left="940" w:header="58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B0A" w:rsidRDefault="00B40B0A" w:rsidP="00170047">
      <w:r>
        <w:separator/>
      </w:r>
    </w:p>
  </w:endnote>
  <w:endnote w:type="continuationSeparator" w:id="0">
    <w:p w:rsidR="00B40B0A" w:rsidRDefault="00B40B0A" w:rsidP="0017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B0A" w:rsidRDefault="00B40B0A" w:rsidP="00170047">
      <w:r>
        <w:separator/>
      </w:r>
    </w:p>
  </w:footnote>
  <w:footnote w:type="continuationSeparator" w:id="0">
    <w:p w:rsidR="00B40B0A" w:rsidRDefault="00B40B0A" w:rsidP="001700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047" w:rsidRDefault="00170047">
    <w:pPr>
      <w:pStyle w:val="Textoindependiente"/>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D62EA"/>
    <w:multiLevelType w:val="hybridMultilevel"/>
    <w:tmpl w:val="C8285AAE"/>
    <w:lvl w:ilvl="0" w:tplc="20D4B2EE">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D503833"/>
    <w:multiLevelType w:val="hybridMultilevel"/>
    <w:tmpl w:val="EA266C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04A7DA2"/>
    <w:multiLevelType w:val="hybridMultilevel"/>
    <w:tmpl w:val="ED9C43AE"/>
    <w:lvl w:ilvl="0" w:tplc="C2D26544">
      <w:numFmt w:val="bullet"/>
      <w:lvlText w:val=""/>
      <w:lvlJc w:val="left"/>
      <w:pPr>
        <w:ind w:left="414" w:hanging="361"/>
      </w:pPr>
      <w:rPr>
        <w:rFonts w:ascii="Symbol" w:eastAsia="Symbol" w:hAnsi="Symbol" w:cs="Symbol" w:hint="default"/>
        <w:w w:val="100"/>
        <w:sz w:val="24"/>
        <w:szCs w:val="24"/>
        <w:lang w:val="es-ES" w:eastAsia="es-ES" w:bidi="es-ES"/>
      </w:rPr>
    </w:lvl>
    <w:lvl w:ilvl="1" w:tplc="3FDC2E46">
      <w:numFmt w:val="bullet"/>
      <w:lvlText w:val="•"/>
      <w:lvlJc w:val="left"/>
      <w:pPr>
        <w:ind w:left="1355" w:hanging="361"/>
      </w:pPr>
      <w:rPr>
        <w:rFonts w:hint="default"/>
        <w:lang w:val="es-ES" w:eastAsia="es-ES" w:bidi="es-ES"/>
      </w:rPr>
    </w:lvl>
    <w:lvl w:ilvl="2" w:tplc="91F27010">
      <w:numFmt w:val="bullet"/>
      <w:lvlText w:val="•"/>
      <w:lvlJc w:val="left"/>
      <w:pPr>
        <w:ind w:left="2291" w:hanging="361"/>
      </w:pPr>
      <w:rPr>
        <w:rFonts w:hint="default"/>
        <w:lang w:val="es-ES" w:eastAsia="es-ES" w:bidi="es-ES"/>
      </w:rPr>
    </w:lvl>
    <w:lvl w:ilvl="3" w:tplc="90A22414">
      <w:numFmt w:val="bullet"/>
      <w:lvlText w:val="•"/>
      <w:lvlJc w:val="left"/>
      <w:pPr>
        <w:ind w:left="3227" w:hanging="361"/>
      </w:pPr>
      <w:rPr>
        <w:rFonts w:hint="default"/>
        <w:lang w:val="es-ES" w:eastAsia="es-ES" w:bidi="es-ES"/>
      </w:rPr>
    </w:lvl>
    <w:lvl w:ilvl="4" w:tplc="99C49420">
      <w:numFmt w:val="bullet"/>
      <w:lvlText w:val="•"/>
      <w:lvlJc w:val="left"/>
      <w:pPr>
        <w:ind w:left="4162" w:hanging="361"/>
      </w:pPr>
      <w:rPr>
        <w:rFonts w:hint="default"/>
        <w:lang w:val="es-ES" w:eastAsia="es-ES" w:bidi="es-ES"/>
      </w:rPr>
    </w:lvl>
    <w:lvl w:ilvl="5" w:tplc="138EA83A">
      <w:numFmt w:val="bullet"/>
      <w:lvlText w:val="•"/>
      <w:lvlJc w:val="left"/>
      <w:pPr>
        <w:ind w:left="5098" w:hanging="361"/>
      </w:pPr>
      <w:rPr>
        <w:rFonts w:hint="default"/>
        <w:lang w:val="es-ES" w:eastAsia="es-ES" w:bidi="es-ES"/>
      </w:rPr>
    </w:lvl>
    <w:lvl w:ilvl="6" w:tplc="6090070C">
      <w:numFmt w:val="bullet"/>
      <w:lvlText w:val="•"/>
      <w:lvlJc w:val="left"/>
      <w:pPr>
        <w:ind w:left="6034" w:hanging="361"/>
      </w:pPr>
      <w:rPr>
        <w:rFonts w:hint="default"/>
        <w:lang w:val="es-ES" w:eastAsia="es-ES" w:bidi="es-ES"/>
      </w:rPr>
    </w:lvl>
    <w:lvl w:ilvl="7" w:tplc="D50816D4">
      <w:numFmt w:val="bullet"/>
      <w:lvlText w:val="•"/>
      <w:lvlJc w:val="left"/>
      <w:pPr>
        <w:ind w:left="6969" w:hanging="361"/>
      </w:pPr>
      <w:rPr>
        <w:rFonts w:hint="default"/>
        <w:lang w:val="es-ES" w:eastAsia="es-ES" w:bidi="es-ES"/>
      </w:rPr>
    </w:lvl>
    <w:lvl w:ilvl="8" w:tplc="0F7E9FC8">
      <w:numFmt w:val="bullet"/>
      <w:lvlText w:val="•"/>
      <w:lvlJc w:val="left"/>
      <w:pPr>
        <w:ind w:left="7905" w:hanging="361"/>
      </w:pPr>
      <w:rPr>
        <w:rFonts w:hint="default"/>
        <w:lang w:val="es-ES" w:eastAsia="es-ES" w:bidi="es-ES"/>
      </w:rPr>
    </w:lvl>
  </w:abstractNum>
  <w:abstractNum w:abstractNumId="3">
    <w:nsid w:val="2AB5253A"/>
    <w:multiLevelType w:val="hybridMultilevel"/>
    <w:tmpl w:val="8E76A98E"/>
    <w:lvl w:ilvl="0" w:tplc="1ADA64AC">
      <w:start w:val="23"/>
      <w:numFmt w:val="decimal"/>
      <w:lvlText w:val="%1"/>
      <w:lvlJc w:val="left"/>
      <w:pPr>
        <w:ind w:left="720" w:hanging="360"/>
      </w:pPr>
      <w:rPr>
        <w:rFonts w:hint="default"/>
        <w:b/>
        <w:color w:val="FF7F5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AA173F7"/>
    <w:multiLevelType w:val="hybridMultilevel"/>
    <w:tmpl w:val="09AC660E"/>
    <w:lvl w:ilvl="0" w:tplc="BB6A57EE">
      <w:numFmt w:val="bullet"/>
      <w:lvlText w:val=""/>
      <w:lvlJc w:val="left"/>
      <w:pPr>
        <w:ind w:left="531" w:hanging="361"/>
      </w:pPr>
      <w:rPr>
        <w:rFonts w:ascii="Symbol" w:eastAsia="Symbol" w:hAnsi="Symbol" w:cs="Symbol" w:hint="default"/>
        <w:w w:val="100"/>
        <w:sz w:val="18"/>
        <w:szCs w:val="18"/>
        <w:lang w:val="es-ES" w:eastAsia="es-ES" w:bidi="es-ES"/>
      </w:rPr>
    </w:lvl>
    <w:lvl w:ilvl="1" w:tplc="B1601B40">
      <w:numFmt w:val="bullet"/>
      <w:lvlText w:val="•"/>
      <w:lvlJc w:val="left"/>
      <w:pPr>
        <w:ind w:left="1486" w:hanging="361"/>
      </w:pPr>
      <w:rPr>
        <w:rFonts w:hint="default"/>
        <w:lang w:val="es-ES" w:eastAsia="es-ES" w:bidi="es-ES"/>
      </w:rPr>
    </w:lvl>
    <w:lvl w:ilvl="2" w:tplc="CCF678E6">
      <w:numFmt w:val="bullet"/>
      <w:lvlText w:val="•"/>
      <w:lvlJc w:val="left"/>
      <w:pPr>
        <w:ind w:left="2433" w:hanging="361"/>
      </w:pPr>
      <w:rPr>
        <w:rFonts w:hint="default"/>
        <w:lang w:val="es-ES" w:eastAsia="es-ES" w:bidi="es-ES"/>
      </w:rPr>
    </w:lvl>
    <w:lvl w:ilvl="3" w:tplc="B45CC2D6">
      <w:numFmt w:val="bullet"/>
      <w:lvlText w:val="•"/>
      <w:lvlJc w:val="left"/>
      <w:pPr>
        <w:ind w:left="3379" w:hanging="361"/>
      </w:pPr>
      <w:rPr>
        <w:rFonts w:hint="default"/>
        <w:lang w:val="es-ES" w:eastAsia="es-ES" w:bidi="es-ES"/>
      </w:rPr>
    </w:lvl>
    <w:lvl w:ilvl="4" w:tplc="34283734">
      <w:numFmt w:val="bullet"/>
      <w:lvlText w:val="•"/>
      <w:lvlJc w:val="left"/>
      <w:pPr>
        <w:ind w:left="4326" w:hanging="361"/>
      </w:pPr>
      <w:rPr>
        <w:rFonts w:hint="default"/>
        <w:lang w:val="es-ES" w:eastAsia="es-ES" w:bidi="es-ES"/>
      </w:rPr>
    </w:lvl>
    <w:lvl w:ilvl="5" w:tplc="11FC50B8">
      <w:numFmt w:val="bullet"/>
      <w:lvlText w:val="•"/>
      <w:lvlJc w:val="left"/>
      <w:pPr>
        <w:ind w:left="5273" w:hanging="361"/>
      </w:pPr>
      <w:rPr>
        <w:rFonts w:hint="default"/>
        <w:lang w:val="es-ES" w:eastAsia="es-ES" w:bidi="es-ES"/>
      </w:rPr>
    </w:lvl>
    <w:lvl w:ilvl="6" w:tplc="1B46B350">
      <w:numFmt w:val="bullet"/>
      <w:lvlText w:val="•"/>
      <w:lvlJc w:val="left"/>
      <w:pPr>
        <w:ind w:left="6219" w:hanging="361"/>
      </w:pPr>
      <w:rPr>
        <w:rFonts w:hint="default"/>
        <w:lang w:val="es-ES" w:eastAsia="es-ES" w:bidi="es-ES"/>
      </w:rPr>
    </w:lvl>
    <w:lvl w:ilvl="7" w:tplc="A8A658EA">
      <w:numFmt w:val="bullet"/>
      <w:lvlText w:val="•"/>
      <w:lvlJc w:val="left"/>
      <w:pPr>
        <w:ind w:left="7166" w:hanging="361"/>
      </w:pPr>
      <w:rPr>
        <w:rFonts w:hint="default"/>
        <w:lang w:val="es-ES" w:eastAsia="es-ES" w:bidi="es-ES"/>
      </w:rPr>
    </w:lvl>
    <w:lvl w:ilvl="8" w:tplc="70A86154">
      <w:numFmt w:val="bullet"/>
      <w:lvlText w:val="•"/>
      <w:lvlJc w:val="left"/>
      <w:pPr>
        <w:ind w:left="8113" w:hanging="361"/>
      </w:pPr>
      <w:rPr>
        <w:rFonts w:hint="default"/>
        <w:lang w:val="es-ES" w:eastAsia="es-ES" w:bidi="es-ES"/>
      </w:rPr>
    </w:lvl>
  </w:abstractNum>
  <w:abstractNum w:abstractNumId="5">
    <w:nsid w:val="4F2049F6"/>
    <w:multiLevelType w:val="hybridMultilevel"/>
    <w:tmpl w:val="8614516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nsid w:val="56D3259A"/>
    <w:multiLevelType w:val="hybridMultilevel"/>
    <w:tmpl w:val="95C8AE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38F3CEF"/>
    <w:multiLevelType w:val="hybridMultilevel"/>
    <w:tmpl w:val="7D86DED0"/>
    <w:lvl w:ilvl="0" w:tplc="DB282A42">
      <w:start w:val="29"/>
      <w:numFmt w:val="decimal"/>
      <w:lvlText w:val="%1"/>
      <w:lvlJc w:val="left"/>
      <w:pPr>
        <w:ind w:left="720" w:hanging="360"/>
      </w:pPr>
      <w:rPr>
        <w:rFonts w:hint="default"/>
        <w:b/>
        <w:color w:val="FF7F5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EF62D23"/>
    <w:multiLevelType w:val="hybridMultilevel"/>
    <w:tmpl w:val="88467B7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6527368"/>
    <w:multiLevelType w:val="hybridMultilevel"/>
    <w:tmpl w:val="67E4F956"/>
    <w:lvl w:ilvl="0" w:tplc="20D4B2EE">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A501548"/>
    <w:multiLevelType w:val="hybridMultilevel"/>
    <w:tmpl w:val="A08A7F26"/>
    <w:lvl w:ilvl="0" w:tplc="44B0A84A">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6"/>
  </w:num>
  <w:num w:numId="6">
    <w:abstractNumId w:val="8"/>
  </w:num>
  <w:num w:numId="7">
    <w:abstractNumId w:val="3"/>
  </w:num>
  <w:num w:numId="8">
    <w:abstractNumId w:val="10"/>
  </w:num>
  <w:num w:numId="9">
    <w:abstractNumId w:val="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047"/>
    <w:rsid w:val="000434CA"/>
    <w:rsid w:val="000529EF"/>
    <w:rsid w:val="0009230B"/>
    <w:rsid w:val="000D7959"/>
    <w:rsid w:val="00170047"/>
    <w:rsid w:val="00175390"/>
    <w:rsid w:val="001B23A8"/>
    <w:rsid w:val="001D7649"/>
    <w:rsid w:val="002473F6"/>
    <w:rsid w:val="002A7841"/>
    <w:rsid w:val="002D0370"/>
    <w:rsid w:val="002E1D29"/>
    <w:rsid w:val="002E3D05"/>
    <w:rsid w:val="00307AFC"/>
    <w:rsid w:val="003F4CC9"/>
    <w:rsid w:val="005101D9"/>
    <w:rsid w:val="00534710"/>
    <w:rsid w:val="005A2B5C"/>
    <w:rsid w:val="005C1603"/>
    <w:rsid w:val="006456C8"/>
    <w:rsid w:val="00653438"/>
    <w:rsid w:val="006A34C0"/>
    <w:rsid w:val="00730B52"/>
    <w:rsid w:val="00737106"/>
    <w:rsid w:val="0074401D"/>
    <w:rsid w:val="00745056"/>
    <w:rsid w:val="00755A69"/>
    <w:rsid w:val="00770164"/>
    <w:rsid w:val="007A25BA"/>
    <w:rsid w:val="007E4724"/>
    <w:rsid w:val="008A1F3E"/>
    <w:rsid w:val="008A7CA8"/>
    <w:rsid w:val="008D5025"/>
    <w:rsid w:val="009850D6"/>
    <w:rsid w:val="009E31C8"/>
    <w:rsid w:val="00A844B0"/>
    <w:rsid w:val="00AB6C97"/>
    <w:rsid w:val="00AC6BC3"/>
    <w:rsid w:val="00B40B0A"/>
    <w:rsid w:val="00B65DAC"/>
    <w:rsid w:val="00B9424C"/>
    <w:rsid w:val="00BA748F"/>
    <w:rsid w:val="00BC2DED"/>
    <w:rsid w:val="00BF21BA"/>
    <w:rsid w:val="00C00452"/>
    <w:rsid w:val="00C45934"/>
    <w:rsid w:val="00C71820"/>
    <w:rsid w:val="00C777E6"/>
    <w:rsid w:val="00C86279"/>
    <w:rsid w:val="00D565B1"/>
    <w:rsid w:val="00E12A0A"/>
    <w:rsid w:val="00F258B9"/>
    <w:rsid w:val="00F4772B"/>
    <w:rsid w:val="00FD7088"/>
    <w:rsid w:val="00FE4F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952073-1D8A-46E1-8451-D86EDB7B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70047"/>
    <w:rPr>
      <w:rFonts w:ascii="Verdana" w:eastAsia="Verdana" w:hAnsi="Verdana" w:cs="Verdana"/>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170047"/>
    <w:tblPr>
      <w:tblInd w:w="0" w:type="dxa"/>
      <w:tblCellMar>
        <w:top w:w="0" w:type="dxa"/>
        <w:left w:w="0" w:type="dxa"/>
        <w:bottom w:w="0" w:type="dxa"/>
        <w:right w:w="0" w:type="dxa"/>
      </w:tblCellMar>
    </w:tblPr>
  </w:style>
  <w:style w:type="paragraph" w:styleId="Textoindependiente">
    <w:name w:val="Body Text"/>
    <w:basedOn w:val="Normal"/>
    <w:uiPriority w:val="1"/>
    <w:qFormat/>
    <w:rsid w:val="00170047"/>
    <w:rPr>
      <w:sz w:val="18"/>
      <w:szCs w:val="18"/>
    </w:rPr>
  </w:style>
  <w:style w:type="paragraph" w:customStyle="1" w:styleId="Ttulo11">
    <w:name w:val="Título 11"/>
    <w:basedOn w:val="Normal"/>
    <w:uiPriority w:val="1"/>
    <w:qFormat/>
    <w:rsid w:val="00170047"/>
    <w:pPr>
      <w:ind w:left="171" w:right="163"/>
      <w:jc w:val="both"/>
      <w:outlineLvl w:val="1"/>
    </w:pPr>
  </w:style>
  <w:style w:type="paragraph" w:customStyle="1" w:styleId="Ttulo21">
    <w:name w:val="Título 21"/>
    <w:basedOn w:val="Normal"/>
    <w:uiPriority w:val="1"/>
    <w:qFormat/>
    <w:rsid w:val="00170047"/>
    <w:pPr>
      <w:ind w:left="603"/>
      <w:jc w:val="both"/>
      <w:outlineLvl w:val="2"/>
    </w:pPr>
    <w:rPr>
      <w:rFonts w:ascii="Calibri" w:eastAsia="Calibri" w:hAnsi="Calibri" w:cs="Calibri"/>
      <w:sz w:val="20"/>
      <w:szCs w:val="20"/>
    </w:rPr>
  </w:style>
  <w:style w:type="paragraph" w:customStyle="1" w:styleId="Ttulo31">
    <w:name w:val="Título 31"/>
    <w:basedOn w:val="Normal"/>
    <w:uiPriority w:val="1"/>
    <w:qFormat/>
    <w:rsid w:val="00170047"/>
    <w:pPr>
      <w:ind w:left="603"/>
      <w:outlineLvl w:val="3"/>
    </w:pPr>
    <w:rPr>
      <w:rFonts w:ascii="Calibri" w:eastAsia="Calibri" w:hAnsi="Calibri" w:cs="Calibri"/>
      <w:b/>
      <w:bCs/>
      <w:sz w:val="18"/>
      <w:szCs w:val="18"/>
    </w:rPr>
  </w:style>
  <w:style w:type="paragraph" w:styleId="Prrafodelista">
    <w:name w:val="List Paragraph"/>
    <w:basedOn w:val="Normal"/>
    <w:uiPriority w:val="34"/>
    <w:qFormat/>
    <w:rsid w:val="00170047"/>
    <w:pPr>
      <w:ind w:left="531" w:hanging="361"/>
    </w:pPr>
  </w:style>
  <w:style w:type="paragraph" w:customStyle="1" w:styleId="TableParagraph">
    <w:name w:val="Table Paragraph"/>
    <w:basedOn w:val="Normal"/>
    <w:uiPriority w:val="1"/>
    <w:qFormat/>
    <w:rsid w:val="00170047"/>
    <w:pPr>
      <w:jc w:val="both"/>
    </w:pPr>
  </w:style>
  <w:style w:type="character" w:styleId="Hipervnculo">
    <w:name w:val="Hyperlink"/>
    <w:uiPriority w:val="99"/>
    <w:unhideWhenUsed/>
    <w:rsid w:val="00F258B9"/>
    <w:rPr>
      <w:color w:val="0000FF"/>
      <w:u w:val="single"/>
    </w:rPr>
  </w:style>
  <w:style w:type="paragraph" w:styleId="Cita">
    <w:name w:val="Quote"/>
    <w:basedOn w:val="Normal"/>
    <w:next w:val="Normal"/>
    <w:link w:val="CitaCar"/>
    <w:uiPriority w:val="9"/>
    <w:qFormat/>
    <w:rsid w:val="00F258B9"/>
    <w:pPr>
      <w:widowControl/>
      <w:autoSpaceDE/>
      <w:autoSpaceDN/>
      <w:spacing w:before="40" w:after="160" w:line="288" w:lineRule="auto"/>
      <w:jc w:val="both"/>
    </w:pPr>
    <w:rPr>
      <w:rFonts w:eastAsia="Calibri" w:cs="Times New Roman"/>
      <w:color w:val="595959"/>
      <w:kern w:val="20"/>
      <w:szCs w:val="20"/>
      <w:lang w:val="x-none" w:eastAsia="ja-JP" w:bidi="ar-SA"/>
    </w:rPr>
  </w:style>
  <w:style w:type="character" w:customStyle="1" w:styleId="CitaCar">
    <w:name w:val="Cita Car"/>
    <w:basedOn w:val="Fuentedeprrafopredeter"/>
    <w:link w:val="Cita"/>
    <w:uiPriority w:val="9"/>
    <w:rsid w:val="00F258B9"/>
    <w:rPr>
      <w:rFonts w:ascii="Verdana" w:eastAsia="Calibri" w:hAnsi="Verdana" w:cs="Times New Roman"/>
      <w:color w:val="595959"/>
      <w:kern w:val="20"/>
      <w:szCs w:val="20"/>
      <w:lang w:val="x-none" w:eastAsia="ja-JP"/>
    </w:rPr>
  </w:style>
  <w:style w:type="paragraph" w:styleId="NormalWeb">
    <w:name w:val="Normal (Web)"/>
    <w:basedOn w:val="Normal"/>
    <w:uiPriority w:val="99"/>
    <w:unhideWhenUsed/>
    <w:rsid w:val="00F258B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Encabezado">
    <w:name w:val="header"/>
    <w:basedOn w:val="Normal"/>
    <w:link w:val="EncabezadoCar"/>
    <w:uiPriority w:val="99"/>
    <w:unhideWhenUsed/>
    <w:rsid w:val="00BF21BA"/>
    <w:pPr>
      <w:tabs>
        <w:tab w:val="center" w:pos="4252"/>
        <w:tab w:val="right" w:pos="8504"/>
      </w:tabs>
    </w:pPr>
  </w:style>
  <w:style w:type="character" w:customStyle="1" w:styleId="EncabezadoCar">
    <w:name w:val="Encabezado Car"/>
    <w:basedOn w:val="Fuentedeprrafopredeter"/>
    <w:link w:val="Encabezado"/>
    <w:uiPriority w:val="99"/>
    <w:rsid w:val="00BF21BA"/>
    <w:rPr>
      <w:rFonts w:ascii="Verdana" w:eastAsia="Verdana" w:hAnsi="Verdana" w:cs="Verdana"/>
      <w:lang w:val="es-ES" w:eastAsia="es-ES" w:bidi="es-ES"/>
    </w:rPr>
  </w:style>
  <w:style w:type="paragraph" w:styleId="Piedepgina">
    <w:name w:val="footer"/>
    <w:basedOn w:val="Normal"/>
    <w:link w:val="PiedepginaCar"/>
    <w:uiPriority w:val="99"/>
    <w:unhideWhenUsed/>
    <w:rsid w:val="00BF21BA"/>
    <w:pPr>
      <w:tabs>
        <w:tab w:val="center" w:pos="4252"/>
        <w:tab w:val="right" w:pos="8504"/>
      </w:tabs>
    </w:pPr>
  </w:style>
  <w:style w:type="character" w:customStyle="1" w:styleId="PiedepginaCar">
    <w:name w:val="Pie de página Car"/>
    <w:basedOn w:val="Fuentedeprrafopredeter"/>
    <w:link w:val="Piedepgina"/>
    <w:uiPriority w:val="99"/>
    <w:rsid w:val="00BF21BA"/>
    <w:rPr>
      <w:rFonts w:ascii="Verdana" w:eastAsia="Verdana" w:hAnsi="Verdana" w:cs="Verdana"/>
      <w:lang w:val="es-ES" w:eastAsia="es-ES" w:bidi="es-ES"/>
    </w:rPr>
  </w:style>
  <w:style w:type="paragraph" w:customStyle="1" w:styleId="Portada-Subttulo">
    <w:name w:val="Portada-Subtítulo"/>
    <w:basedOn w:val="Normal"/>
    <w:link w:val="Portada-SubttuloCar"/>
    <w:autoRedefine/>
    <w:qFormat/>
    <w:rsid w:val="002473F6"/>
    <w:pPr>
      <w:suppressAutoHyphens/>
      <w:autoSpaceDE/>
      <w:autoSpaceDN/>
    </w:pPr>
    <w:rPr>
      <w:rFonts w:eastAsia="Times New Roman" w:cs="Times New Roman"/>
      <w:b/>
      <w:color w:val="FFFFFF" w:themeColor="background1"/>
      <w:sz w:val="36"/>
      <w:szCs w:val="36"/>
      <w:lang w:bidi="ar-SA"/>
    </w:rPr>
  </w:style>
  <w:style w:type="character" w:customStyle="1" w:styleId="Portada-SubttuloCar">
    <w:name w:val="Portada-Subtítulo Car"/>
    <w:link w:val="Portada-Subttulo"/>
    <w:rsid w:val="002473F6"/>
    <w:rPr>
      <w:rFonts w:ascii="Verdana" w:eastAsia="Times New Roman" w:hAnsi="Verdana" w:cs="Times New Roman"/>
      <w:b/>
      <w:color w:val="FFFFFF" w:themeColor="background1"/>
      <w:sz w:val="36"/>
      <w:szCs w:val="36"/>
      <w:lang w:val="es-ES" w:eastAsia="es-ES"/>
    </w:rPr>
  </w:style>
  <w:style w:type="character" w:styleId="nfasis">
    <w:name w:val="Emphasis"/>
    <w:basedOn w:val="Fuentedeprrafopredeter"/>
    <w:uiPriority w:val="20"/>
    <w:qFormat/>
    <w:rsid w:val="002473F6"/>
    <w:rPr>
      <w:i/>
      <w:iCs/>
    </w:rPr>
  </w:style>
  <w:style w:type="character" w:styleId="Hipervnculovisitado">
    <w:name w:val="FollowedHyperlink"/>
    <w:basedOn w:val="Fuentedeprrafopredeter"/>
    <w:uiPriority w:val="99"/>
    <w:semiHidden/>
    <w:unhideWhenUsed/>
    <w:rsid w:val="00755A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82485">
      <w:bodyDiv w:val="1"/>
      <w:marLeft w:val="0"/>
      <w:marRight w:val="0"/>
      <w:marTop w:val="0"/>
      <w:marBottom w:val="0"/>
      <w:divBdr>
        <w:top w:val="none" w:sz="0" w:space="0" w:color="auto"/>
        <w:left w:val="none" w:sz="0" w:space="0" w:color="auto"/>
        <w:bottom w:val="none" w:sz="0" w:space="0" w:color="auto"/>
        <w:right w:val="none" w:sz="0" w:space="0" w:color="auto"/>
      </w:divBdr>
    </w:div>
    <w:div w:id="1031036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raternidad.com/Prensa/es-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aternidad.com/es-ES/noticias/balance-de-la-vi-semana-de-la-seguridad-vial-labora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raternidad.com/es-ES/previene/boletin/nov-2022" TargetMode="External"/><Relationship Id="rId4" Type="http://schemas.openxmlformats.org/officeDocument/2006/relationships/settings" Target="settings.xml"/><Relationship Id="rId9" Type="http://schemas.openxmlformats.org/officeDocument/2006/relationships/hyperlink" Target="https://www.youtube.com/watch?v=EPOJJYjvC8A" TargetMode="External"/><Relationship Id="rId14" Type="http://schemas.openxmlformats.org/officeDocument/2006/relationships/hyperlink" Target="file://C:\Users\svelaf\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mfocinos\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AppData\Local\jrblazquez\AppData\Local\Microsoft\Windows\Temporary%20Internet%20Files\Content.Outlook\OBQMBMQB\gabineteprensa@fraternida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A5D4A-73EF-4536-B938-06D994522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913</Words>
  <Characters>5022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Fraternidad Muprespa</Company>
  <LinksUpToDate>false</LinksUpToDate>
  <CharactersWithSpaces>5924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Fociños Gonzalez, Margarita</cp:lastModifiedBy>
  <cp:revision>3</cp:revision>
  <dcterms:created xsi:type="dcterms:W3CDTF">2024-04-29T10:19:00Z</dcterms:created>
  <dcterms:modified xsi:type="dcterms:W3CDTF">2024-04-29T10:21:00Z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2019-04-23T00:00:00Z</vt:filetime>
  </property>
  <property fmtid="{D5CDD505-2E9C-101B-9397-08002B2CF9AE}" pid="3" name="Creator">
    <vt:lpwstr>Microsoft® Word 2016</vt:lpwstr>
  </property>
  <property fmtid="{D5CDD505-2E9C-101B-9397-08002B2CF9AE}" pid="4" name="LastSaved">
    <vt:filetime>2019-04-23T00:00:00Z</vt:filetime>
  </property>
</Properties>
</file>