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48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0"/>
      </w:tblGrid>
      <w:tr w:rsidR="00F258B9" w14:paraId="01E109AB" w14:textId="77777777" w:rsidTr="00585114">
        <w:trPr>
          <w:trHeight w:val="799"/>
          <w:jc w:val="center"/>
        </w:trPr>
        <w:tc>
          <w:tcPr>
            <w:tcW w:w="9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0DAA6" w14:textId="77777777" w:rsidR="00F258B9" w:rsidRDefault="00077D75" w:rsidP="00585114">
            <w:pPr>
              <w:jc w:val="center"/>
            </w:pPr>
            <w:r>
              <w:rPr>
                <w:b/>
                <w:bCs/>
                <w:i/>
                <w:iCs/>
                <w:noProof/>
                <w:lang w:bidi="ar-SA"/>
              </w:rPr>
              <w:drawing>
                <wp:inline distT="0" distB="0" distL="0" distR="0" wp14:anchorId="45179CAD" wp14:editId="35E26174">
                  <wp:extent cx="1962150" cy="514350"/>
                  <wp:effectExtent l="0" t="0" r="0" b="0"/>
                  <wp:docPr id="1" name="Imagen 1" descr="cid:image001.png@01D20820.8DF2F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20820.8DF2F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8B9" w14:paraId="169B7CDC" w14:textId="77777777" w:rsidTr="00585114">
        <w:trPr>
          <w:trHeight w:val="126"/>
          <w:jc w:val="center"/>
        </w:trPr>
        <w:tc>
          <w:tcPr>
            <w:tcW w:w="9481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CA629" w14:textId="77777777" w:rsidR="00D5360A" w:rsidRDefault="00D5360A" w:rsidP="00585114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</w:p>
          <w:p w14:paraId="7EBF3FD8" w14:textId="77777777" w:rsidR="00F258B9" w:rsidRDefault="00F258B9" w:rsidP="00585114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color w:val="000000"/>
                <w:sz w:val="36"/>
                <w:szCs w:val="36"/>
              </w:rPr>
              <w:t>NOTA DE PRENSA</w:t>
            </w:r>
          </w:p>
          <w:p w14:paraId="0A014738" w14:textId="77777777" w:rsidR="009C2174" w:rsidRDefault="009C2174" w:rsidP="00585114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</w:p>
          <w:p w14:paraId="6E15EBA9" w14:textId="77777777" w:rsidR="009C2174" w:rsidRPr="00B1357E" w:rsidRDefault="009C2174" w:rsidP="00585114">
            <w:pPr>
              <w:jc w:val="center"/>
              <w:rPr>
                <w:b/>
                <w:sz w:val="28"/>
                <w:szCs w:val="28"/>
              </w:rPr>
            </w:pPr>
            <w:r w:rsidRPr="00B1357E">
              <w:rPr>
                <w:b/>
                <w:sz w:val="28"/>
                <w:szCs w:val="28"/>
              </w:rPr>
              <w:t>X EDICION PREMIOS ESCOLÁSTICO ZALDÍVAR  FRATERNIDAD-MUPRESPA</w:t>
            </w:r>
          </w:p>
          <w:p w14:paraId="59FE94B3" w14:textId="77777777" w:rsidR="009C2174" w:rsidRDefault="009C2174" w:rsidP="00585114">
            <w:pPr>
              <w:jc w:val="center"/>
              <w:rPr>
                <w:b/>
                <w:bCs/>
                <w:color w:val="1F497D"/>
                <w:sz w:val="36"/>
                <w:szCs w:val="36"/>
              </w:rPr>
            </w:pPr>
          </w:p>
        </w:tc>
      </w:tr>
      <w:tr w:rsidR="00F258B9" w14:paraId="4FD83FAF" w14:textId="77777777" w:rsidTr="00585114">
        <w:trPr>
          <w:trHeight w:val="126"/>
          <w:jc w:val="center"/>
        </w:trPr>
        <w:tc>
          <w:tcPr>
            <w:tcW w:w="94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1B1A0" w14:textId="77777777" w:rsidR="00F258B9" w:rsidRPr="00730B52" w:rsidRDefault="00B1357E" w:rsidP="00B1357E">
            <w:pPr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AF50"/>
                <w:sz w:val="28"/>
                <w:szCs w:val="28"/>
              </w:rPr>
              <w:t xml:space="preserve">Gorlan, mención de honor </w:t>
            </w:r>
            <w:r w:rsidRPr="0031194B">
              <w:rPr>
                <w:b/>
                <w:color w:val="00AF50"/>
                <w:sz w:val="28"/>
                <w:szCs w:val="28"/>
              </w:rPr>
              <w:t>en la categoría “</w:t>
            </w:r>
            <w:r>
              <w:rPr>
                <w:b/>
                <w:color w:val="00AF50"/>
                <w:sz w:val="28"/>
                <w:szCs w:val="28"/>
              </w:rPr>
              <w:t>Caminando hacia el bienestar</w:t>
            </w:r>
            <w:r w:rsidRPr="0031194B">
              <w:rPr>
                <w:b/>
                <w:color w:val="00AF50"/>
                <w:sz w:val="28"/>
                <w:szCs w:val="28"/>
              </w:rPr>
              <w:t>”</w:t>
            </w:r>
          </w:p>
        </w:tc>
      </w:tr>
      <w:tr w:rsidR="00F258B9" w14:paraId="1EEB60FB" w14:textId="77777777" w:rsidTr="00585114">
        <w:trPr>
          <w:trHeight w:val="126"/>
          <w:jc w:val="center"/>
        </w:trPr>
        <w:tc>
          <w:tcPr>
            <w:tcW w:w="9481" w:type="dxa"/>
            <w:tcBorders>
              <w:top w:val="nil"/>
              <w:left w:val="nil"/>
              <w:bottom w:val="single" w:sz="8" w:space="0" w:color="D9D9D9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100061" w14:textId="77777777" w:rsidR="00F258B9" w:rsidRDefault="00F258B9" w:rsidP="00585114">
            <w:pPr>
              <w:rPr>
                <w:b/>
                <w:color w:val="00B050"/>
                <w:sz w:val="28"/>
                <w:szCs w:val="28"/>
              </w:rPr>
            </w:pPr>
          </w:p>
        </w:tc>
      </w:tr>
      <w:tr w:rsidR="00F258B9" w14:paraId="49BFB26E" w14:textId="77777777" w:rsidTr="00585114">
        <w:trPr>
          <w:trHeight w:val="8970"/>
          <w:jc w:val="center"/>
        </w:trPr>
        <w:tc>
          <w:tcPr>
            <w:tcW w:w="9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44B8F" w14:textId="50EDD18F" w:rsidR="00F258B9" w:rsidRDefault="00AF6483" w:rsidP="00585114">
            <w:pPr>
              <w:jc w:val="both"/>
            </w:pPr>
            <w:r>
              <w:rPr>
                <w:b/>
                <w:bCs/>
                <w:color w:val="FF7F50"/>
              </w:rPr>
              <w:t xml:space="preserve">17 </w:t>
            </w:r>
            <w:r w:rsidR="00F258B9" w:rsidRPr="008F09D0">
              <w:rPr>
                <w:b/>
                <w:bCs/>
                <w:color w:val="FF7F50"/>
              </w:rPr>
              <w:t xml:space="preserve">de </w:t>
            </w:r>
            <w:r w:rsidR="00B61A49">
              <w:rPr>
                <w:b/>
                <w:bCs/>
                <w:color w:val="FF7F50"/>
              </w:rPr>
              <w:t>j</w:t>
            </w:r>
            <w:r>
              <w:rPr>
                <w:b/>
                <w:bCs/>
                <w:color w:val="FF7F50"/>
              </w:rPr>
              <w:t>unio d</w:t>
            </w:r>
            <w:r w:rsidR="00F258B9" w:rsidRPr="008F09D0">
              <w:rPr>
                <w:b/>
                <w:bCs/>
                <w:color w:val="FF7F50"/>
              </w:rPr>
              <w:t>e 2024</w:t>
            </w:r>
            <w:r w:rsidR="00F258B9" w:rsidRPr="008F09D0">
              <w:t xml:space="preserve"> </w:t>
            </w:r>
          </w:p>
          <w:p w14:paraId="250386A4" w14:textId="77777777" w:rsidR="00690692" w:rsidRPr="008F09D0" w:rsidRDefault="00690692" w:rsidP="00585114">
            <w:pPr>
              <w:jc w:val="both"/>
            </w:pPr>
          </w:p>
          <w:p w14:paraId="13510551" w14:textId="2E0DB346" w:rsidR="00001F61" w:rsidRPr="00834188" w:rsidRDefault="00077D75" w:rsidP="00001F61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150" w:afterAutospacing="0"/>
              <w:jc w:val="both"/>
            </w:pPr>
            <w:r w:rsidRPr="009C2174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>Recogieron</w:t>
            </w:r>
            <w:r w:rsidR="0031194B" w:rsidRPr="009C2174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 xml:space="preserve"> l</w:t>
            </w:r>
            <w:r w:rsidR="00F57EEE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>a</w:t>
            </w:r>
            <w:r w:rsidR="0031194B" w:rsidRPr="009C2174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 xml:space="preserve"> </w:t>
            </w:r>
            <w:r w:rsidR="00F57EEE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 xml:space="preserve">distinción </w:t>
            </w:r>
            <w:r w:rsidR="00B1357E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 xml:space="preserve">María Gómez </w:t>
            </w:r>
            <w:r w:rsidR="00B1357E" w:rsidRPr="00834188">
              <w:rPr>
                <w:rFonts w:ascii="Verdana" w:hAnsi="Verdana" w:cs="Arial"/>
                <w:b/>
                <w:sz w:val="22"/>
                <w:szCs w:val="22"/>
              </w:rPr>
              <w:t>Ormaz</w:t>
            </w:r>
            <w:r w:rsidR="00F55D82" w:rsidRPr="00834188">
              <w:rPr>
                <w:rFonts w:ascii="Verdana" w:hAnsi="Verdana" w:cs="Arial"/>
                <w:b/>
                <w:sz w:val="22"/>
                <w:szCs w:val="22"/>
              </w:rPr>
              <w:t>a</w:t>
            </w:r>
            <w:r w:rsidR="00B1357E" w:rsidRPr="00834188">
              <w:rPr>
                <w:rFonts w:ascii="Verdana" w:hAnsi="Verdana" w:cs="Arial"/>
                <w:b/>
                <w:sz w:val="22"/>
                <w:szCs w:val="22"/>
              </w:rPr>
              <w:t xml:space="preserve">bal y Ainhoa Mendiola Zapirain, de su departamento de </w:t>
            </w:r>
            <w:r w:rsidR="00F55D82" w:rsidRPr="00834188">
              <w:rPr>
                <w:rFonts w:ascii="Verdana" w:hAnsi="Verdana" w:cs="Arial"/>
                <w:b/>
                <w:sz w:val="22"/>
                <w:szCs w:val="22"/>
              </w:rPr>
              <w:t>m</w:t>
            </w:r>
            <w:r w:rsidR="00B1357E" w:rsidRPr="00834188">
              <w:rPr>
                <w:rFonts w:ascii="Verdana" w:hAnsi="Verdana" w:cs="Arial"/>
                <w:b/>
                <w:sz w:val="22"/>
                <w:szCs w:val="22"/>
              </w:rPr>
              <w:t>arketing</w:t>
            </w:r>
            <w:r w:rsidR="00F55D82" w:rsidRPr="00834188">
              <w:rPr>
                <w:rFonts w:ascii="Verdana" w:hAnsi="Verdana" w:cs="Arial"/>
                <w:b/>
                <w:sz w:val="22"/>
                <w:szCs w:val="22"/>
              </w:rPr>
              <w:t xml:space="preserve"> y comunicación corporativa</w:t>
            </w:r>
          </w:p>
          <w:p w14:paraId="2645AFB2" w14:textId="70155849" w:rsidR="00690692" w:rsidRPr="00001F61" w:rsidRDefault="00690692" w:rsidP="00001F61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150" w:afterAutospacing="0"/>
              <w:jc w:val="both"/>
              <w:rPr>
                <w:rFonts w:ascii="Verdana" w:hAnsi="Verdana" w:cs="Arial"/>
                <w:b/>
                <w:color w:val="202124"/>
                <w:sz w:val="22"/>
                <w:szCs w:val="22"/>
              </w:rPr>
            </w:pPr>
            <w:r w:rsidRPr="00001F61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 xml:space="preserve">El jurado ha valorado </w:t>
            </w:r>
            <w:r w:rsidR="00B1357E" w:rsidRPr="00001F61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 xml:space="preserve">su </w:t>
            </w:r>
            <w:r w:rsidR="00F55D82" w:rsidRPr="00834188">
              <w:rPr>
                <w:rFonts w:ascii="Verdana" w:hAnsi="Verdana" w:cs="Arial"/>
                <w:b/>
                <w:sz w:val="22"/>
                <w:szCs w:val="22"/>
              </w:rPr>
              <w:t>Programa 3S</w:t>
            </w:r>
            <w:r w:rsidR="00001F61" w:rsidRPr="00F55D82">
              <w:rPr>
                <w:rFonts w:ascii="Verdana" w:hAnsi="Verdana" w:cs="Arial"/>
                <w:b/>
                <w:color w:val="FF0000"/>
                <w:sz w:val="22"/>
                <w:szCs w:val="22"/>
              </w:rPr>
              <w:t xml:space="preserve"> </w:t>
            </w:r>
            <w:r w:rsidR="00001F61" w:rsidRPr="00001F61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 xml:space="preserve">de </w:t>
            </w:r>
            <w:r w:rsidR="00B1357E" w:rsidRPr="00001F61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>foment</w:t>
            </w:r>
            <w:r w:rsidR="00001F61" w:rsidRPr="00001F61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 xml:space="preserve">o de </w:t>
            </w:r>
            <w:r w:rsidR="00B1357E" w:rsidRPr="00001F61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>los valores y cultura de la c</w:t>
            </w:r>
            <w:r w:rsidR="00001F61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>ompañía y el d</w:t>
            </w:r>
            <w:r w:rsidR="00001F61" w:rsidRPr="00001F61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>esarrol</w:t>
            </w:r>
            <w:r w:rsidR="00001F61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>lo</w:t>
            </w:r>
            <w:r w:rsidR="00001F61" w:rsidRPr="00001F61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 xml:space="preserve"> </w:t>
            </w:r>
            <w:r w:rsidR="00001F61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 xml:space="preserve">de </w:t>
            </w:r>
            <w:r w:rsidR="00001F61" w:rsidRPr="00001F61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 xml:space="preserve">iniciativas corporativas de participación voluntaria </w:t>
            </w:r>
            <w:r w:rsidR="00001F61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 xml:space="preserve">para </w:t>
            </w:r>
            <w:r w:rsidR="00001F61" w:rsidRPr="00001F61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>generar conciencia sobre la importancia del cuidado de la salud física, mental y emocional</w:t>
            </w:r>
            <w:r w:rsidR="00B1357E" w:rsidRPr="00001F61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 xml:space="preserve"> </w:t>
            </w:r>
          </w:p>
          <w:p w14:paraId="5A720D23" w14:textId="21F8989A" w:rsidR="00690692" w:rsidRPr="00690692" w:rsidRDefault="00690692" w:rsidP="002539D8">
            <w:pPr>
              <w:pStyle w:val="Prrafodelista"/>
              <w:numPr>
                <w:ilvl w:val="0"/>
                <w:numId w:val="4"/>
              </w:numPr>
              <w:suppressAutoHyphens/>
              <w:jc w:val="both"/>
              <w:rPr>
                <w:rFonts w:cs="Arial"/>
                <w:b/>
                <w:iCs/>
              </w:rPr>
            </w:pPr>
            <w:r>
              <w:rPr>
                <w:b/>
              </w:rPr>
              <w:t xml:space="preserve">El acto de entrega de los premios se </w:t>
            </w:r>
            <w:r w:rsidR="00AF6483">
              <w:rPr>
                <w:b/>
              </w:rPr>
              <w:t xml:space="preserve">celebró durante </w:t>
            </w:r>
            <w:r>
              <w:rPr>
                <w:b/>
              </w:rPr>
              <w:t>la Semana de la Prevención de la Mutua, que tiene lugar anualmente en torno al 28 de abril, Día Mundial de la Seguridad y Salud en el Trabajo</w:t>
            </w:r>
          </w:p>
          <w:p w14:paraId="646EF0DF" w14:textId="77777777" w:rsidR="00690692" w:rsidRPr="00690692" w:rsidRDefault="00690692" w:rsidP="00690692">
            <w:pPr>
              <w:pStyle w:val="Prrafodelista"/>
              <w:suppressAutoHyphens/>
              <w:ind w:left="720" w:firstLine="0"/>
              <w:jc w:val="both"/>
              <w:rPr>
                <w:rFonts w:cs="Arial"/>
                <w:iCs/>
              </w:rPr>
            </w:pPr>
          </w:p>
          <w:p w14:paraId="0F1B9034" w14:textId="77777777" w:rsidR="00CC0BC0" w:rsidRPr="00B1357E" w:rsidRDefault="00B1357E" w:rsidP="009C2174">
            <w:pPr>
              <w:pStyle w:val="chrome"/>
              <w:shd w:val="clear" w:color="auto" w:fill="FFFFFF" w:themeFill="background1"/>
              <w:spacing w:before="0" w:beforeAutospacing="0" w:after="225" w:afterAutospacing="0"/>
              <w:jc w:val="both"/>
              <w:textAlignment w:val="baseline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color w:val="202124"/>
                <w:sz w:val="22"/>
                <w:szCs w:val="22"/>
              </w:rPr>
              <w:t>Gorlan</w:t>
            </w:r>
            <w:r w:rsidR="00CC0BC0" w:rsidRPr="009C2174">
              <w:rPr>
                <w:rFonts w:ascii="Verdana" w:hAnsi="Verdana" w:cs="Arial"/>
                <w:color w:val="202124"/>
                <w:sz w:val="22"/>
                <w:szCs w:val="22"/>
              </w:rPr>
              <w:t xml:space="preserve"> ha sido </w:t>
            </w:r>
            <w:r>
              <w:rPr>
                <w:rFonts w:ascii="Verdana" w:hAnsi="Verdana" w:cs="Arial"/>
                <w:color w:val="202124"/>
                <w:sz w:val="22"/>
                <w:szCs w:val="22"/>
              </w:rPr>
              <w:t xml:space="preserve">distinguida con una mención de honor </w:t>
            </w:r>
            <w:r w:rsidR="00CC0BC0" w:rsidRPr="009C2174">
              <w:rPr>
                <w:rFonts w:ascii="Verdana" w:hAnsi="Verdana" w:cs="Arial"/>
                <w:color w:val="202124"/>
                <w:sz w:val="22"/>
                <w:szCs w:val="22"/>
              </w:rPr>
              <w:t>en la categoría “</w:t>
            </w:r>
            <w:r>
              <w:rPr>
                <w:rFonts w:ascii="Verdana" w:hAnsi="Verdana" w:cs="Arial"/>
                <w:color w:val="202124"/>
                <w:sz w:val="22"/>
                <w:szCs w:val="22"/>
              </w:rPr>
              <w:t>Caminando hacia el bienestar</w:t>
            </w:r>
            <w:r w:rsidR="00CC0BC0" w:rsidRPr="009C2174">
              <w:rPr>
                <w:rFonts w:ascii="Verdana" w:hAnsi="Verdana" w:cs="Arial"/>
                <w:color w:val="202124"/>
                <w:sz w:val="22"/>
                <w:szCs w:val="22"/>
              </w:rPr>
              <w:t xml:space="preserve">” en la X edición de los premios Escolástico Zaldívar que otorga Fraternidad-Muprespa, Mutua Colaboradora con la Seguridad Social, para reconocer las mejores prácticas en prevención de riesgos laborales </w:t>
            </w:r>
            <w:r w:rsidR="00DD08CD" w:rsidRPr="009C2174">
              <w:rPr>
                <w:rFonts w:ascii="Verdana" w:hAnsi="Verdana" w:cs="Arial"/>
                <w:color w:val="202124"/>
                <w:sz w:val="22"/>
                <w:szCs w:val="22"/>
              </w:rPr>
              <w:t xml:space="preserve">por parte de </w:t>
            </w:r>
            <w:r w:rsidR="00CC0BC0" w:rsidRPr="00B1357E">
              <w:rPr>
                <w:rFonts w:ascii="Verdana" w:hAnsi="Verdana" w:cs="Arial"/>
                <w:sz w:val="22"/>
                <w:szCs w:val="22"/>
              </w:rPr>
              <w:t xml:space="preserve">empresas mutualistas. </w:t>
            </w:r>
          </w:p>
          <w:p w14:paraId="2F77D1AA" w14:textId="77777777" w:rsidR="00B1357E" w:rsidRDefault="00DD08CD" w:rsidP="00B1357E">
            <w:pPr>
              <w:jc w:val="both"/>
            </w:pPr>
            <w:r w:rsidRPr="00B1357E">
              <w:rPr>
                <w:rFonts w:cs="Arial"/>
              </w:rPr>
              <w:t>Asociada a Fraternidad-Muprespa de</w:t>
            </w:r>
            <w:r w:rsidR="0031194B" w:rsidRPr="00B1357E">
              <w:rPr>
                <w:rFonts w:cs="Arial"/>
              </w:rPr>
              <w:t>sde 201</w:t>
            </w:r>
            <w:r w:rsidR="00B1357E" w:rsidRPr="00B1357E">
              <w:rPr>
                <w:rFonts w:cs="Arial"/>
              </w:rPr>
              <w:t>0</w:t>
            </w:r>
            <w:r w:rsidR="0031194B" w:rsidRPr="009C2174">
              <w:rPr>
                <w:rFonts w:cs="Arial"/>
                <w:color w:val="202124"/>
              </w:rPr>
              <w:t>,</w:t>
            </w:r>
            <w:r w:rsidR="00B1357E">
              <w:rPr>
                <w:rFonts w:cs="Arial"/>
                <w:color w:val="202124"/>
              </w:rPr>
              <w:t xml:space="preserve"> </w:t>
            </w:r>
            <w:r w:rsidR="00B1357E" w:rsidRPr="00B1357E">
              <w:rPr>
                <w:rFonts w:eastAsia="Times New Roman" w:cs="Arial"/>
                <w:color w:val="202124"/>
                <w:lang w:bidi="ar-SA"/>
              </w:rPr>
              <w:t xml:space="preserve">Gorlan es un grupo empresarial formado por </w:t>
            </w:r>
            <w:r w:rsidR="00001F61">
              <w:rPr>
                <w:rFonts w:eastAsia="Times New Roman" w:cs="Arial"/>
                <w:color w:val="202124"/>
                <w:lang w:bidi="ar-SA"/>
              </w:rPr>
              <w:t>compañías d</w:t>
            </w:r>
            <w:r w:rsidR="00B1357E" w:rsidRPr="00B1357E">
              <w:rPr>
                <w:rFonts w:eastAsia="Times New Roman" w:cs="Arial"/>
                <w:color w:val="202124"/>
                <w:lang w:bidi="ar-SA"/>
              </w:rPr>
              <w:t xml:space="preserve">el sector eléctrico mayoritariamente, con presencia en más de 70 países de los </w:t>
            </w:r>
            <w:r w:rsidR="00B1357E">
              <w:rPr>
                <w:rFonts w:eastAsia="Times New Roman" w:cs="Arial"/>
                <w:color w:val="202124"/>
                <w:lang w:bidi="ar-SA"/>
              </w:rPr>
              <w:t>cinco</w:t>
            </w:r>
            <w:r w:rsidR="00B1357E" w:rsidRPr="00B1357E">
              <w:rPr>
                <w:rFonts w:eastAsia="Times New Roman" w:cs="Arial"/>
                <w:color w:val="202124"/>
                <w:lang w:bidi="ar-SA"/>
              </w:rPr>
              <w:t xml:space="preserve"> continentes. De marcada vocación innovadora y tecnológica, su principal objetivo es garantizar la satisfacción del cliente ofreciendo un producto de excelente calidad y valor altamente tecnológico. Con más de 30 años de experiencia en el mercado, </w:t>
            </w:r>
            <w:r w:rsidR="00001F61">
              <w:rPr>
                <w:rFonts w:eastAsia="Times New Roman" w:cs="Arial"/>
                <w:color w:val="202124"/>
                <w:lang w:bidi="ar-SA"/>
              </w:rPr>
              <w:t>l</w:t>
            </w:r>
            <w:r w:rsidR="00B1357E" w:rsidRPr="00B1357E">
              <w:rPr>
                <w:rFonts w:eastAsia="Times New Roman" w:cs="Arial"/>
                <w:color w:val="202124"/>
                <w:lang w:bidi="ar-SA"/>
              </w:rPr>
              <w:t>a innovación en el diseño y su cuidado por el medio ambiente durante todo el ciclo de vida, son bases de su compromiso con un desarrollo sostenible.</w:t>
            </w:r>
            <w:r w:rsidR="00B1357E">
              <w:rPr>
                <w:rFonts w:cs="Arial"/>
                <w:color w:val="202124"/>
              </w:rPr>
              <w:t xml:space="preserve"> </w:t>
            </w:r>
          </w:p>
          <w:p w14:paraId="22B33822" w14:textId="77777777" w:rsidR="00B1357E" w:rsidRDefault="00B1357E" w:rsidP="00B1357E"/>
          <w:p w14:paraId="507D2DDE" w14:textId="5D59ED25" w:rsidR="00B61985" w:rsidRDefault="00B1357E" w:rsidP="00B1357E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Verdana" w:hAnsi="Verdana" w:cs="Arial"/>
                <w:color w:val="202124"/>
                <w:sz w:val="22"/>
                <w:szCs w:val="22"/>
              </w:rPr>
            </w:pPr>
            <w:r>
              <w:rPr>
                <w:rFonts w:ascii="Verdana" w:hAnsi="Verdana" w:cs="Arial"/>
                <w:b/>
                <w:color w:val="202124"/>
                <w:sz w:val="22"/>
                <w:szCs w:val="22"/>
              </w:rPr>
              <w:t xml:space="preserve">María Gómez </w:t>
            </w:r>
            <w:r w:rsidRPr="00834188">
              <w:rPr>
                <w:rFonts w:ascii="Verdana" w:hAnsi="Verdana" w:cs="Arial"/>
                <w:b/>
                <w:sz w:val="22"/>
                <w:szCs w:val="22"/>
              </w:rPr>
              <w:t>Ormaz</w:t>
            </w:r>
            <w:r w:rsidR="00F55D82" w:rsidRPr="00834188">
              <w:rPr>
                <w:rFonts w:ascii="Verdana" w:hAnsi="Verdana" w:cs="Arial"/>
                <w:b/>
                <w:sz w:val="22"/>
                <w:szCs w:val="22"/>
              </w:rPr>
              <w:t>a</w:t>
            </w:r>
            <w:r w:rsidRPr="00834188">
              <w:rPr>
                <w:rFonts w:ascii="Verdana" w:hAnsi="Verdana" w:cs="Arial"/>
                <w:b/>
                <w:sz w:val="22"/>
                <w:szCs w:val="22"/>
              </w:rPr>
              <w:t>bal y Ainhoa Mendiola Zapirain</w:t>
            </w:r>
            <w:r w:rsidRPr="00834188">
              <w:rPr>
                <w:rFonts w:ascii="Verdana" w:hAnsi="Verdana" w:cs="Arial"/>
                <w:sz w:val="22"/>
                <w:szCs w:val="22"/>
              </w:rPr>
              <w:t xml:space="preserve">, de su departamento de </w:t>
            </w:r>
            <w:r w:rsidR="00F55D82" w:rsidRPr="00834188">
              <w:rPr>
                <w:rFonts w:ascii="Verdana" w:hAnsi="Verdana" w:cs="Arial"/>
                <w:sz w:val="22"/>
                <w:szCs w:val="22"/>
              </w:rPr>
              <w:t>marketing y comunicación corporativa</w:t>
            </w:r>
            <w:r w:rsidR="00AF6483">
              <w:rPr>
                <w:rFonts w:ascii="Verdana" w:hAnsi="Verdana" w:cs="Arial"/>
                <w:sz w:val="22"/>
                <w:szCs w:val="22"/>
              </w:rPr>
              <w:t>,</w:t>
            </w:r>
            <w:r w:rsidRPr="00834188">
              <w:rPr>
                <w:rFonts w:ascii="Verdana" w:hAnsi="Verdana" w:cs="Arial"/>
                <w:sz w:val="22"/>
                <w:szCs w:val="22"/>
              </w:rPr>
              <w:t xml:space="preserve"> </w:t>
            </w:r>
            <w:r w:rsidR="003B3B00" w:rsidRPr="00834188">
              <w:rPr>
                <w:rFonts w:ascii="Verdana" w:hAnsi="Verdana" w:cs="Arial"/>
                <w:sz w:val="22"/>
                <w:szCs w:val="22"/>
              </w:rPr>
              <w:t xml:space="preserve">recibieron el </w:t>
            </w:r>
            <w:r w:rsidR="003B3B00" w:rsidRPr="00D5360A">
              <w:rPr>
                <w:rFonts w:ascii="Verdana" w:hAnsi="Verdana" w:cs="Arial"/>
                <w:color w:val="202124"/>
                <w:sz w:val="22"/>
                <w:szCs w:val="22"/>
              </w:rPr>
              <w:t>gala</w:t>
            </w:r>
            <w:r w:rsidR="00077D75" w:rsidRPr="00D5360A">
              <w:rPr>
                <w:rFonts w:ascii="Verdana" w:hAnsi="Verdana" w:cs="Arial"/>
                <w:color w:val="202124"/>
                <w:sz w:val="22"/>
                <w:szCs w:val="22"/>
              </w:rPr>
              <w:t xml:space="preserve">rdón de manos de </w:t>
            </w:r>
            <w:r w:rsidR="00077D75" w:rsidRPr="00D5360A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>Carlos</w:t>
            </w:r>
            <w:r w:rsidR="00077D75" w:rsidRPr="00D5360A">
              <w:rPr>
                <w:rFonts w:ascii="Verdana" w:hAnsi="Verdana" w:cs="Arial"/>
                <w:color w:val="202124"/>
                <w:sz w:val="22"/>
                <w:szCs w:val="22"/>
              </w:rPr>
              <w:t xml:space="preserve"> </w:t>
            </w:r>
            <w:r w:rsidR="004E4105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>Espinosa de los Monteros</w:t>
            </w:r>
            <w:r w:rsidR="004E4105" w:rsidRPr="004E4105">
              <w:rPr>
                <w:rFonts w:ascii="Verdana" w:hAnsi="Verdana" w:cs="Arial"/>
                <w:color w:val="202124"/>
                <w:sz w:val="22"/>
                <w:szCs w:val="22"/>
              </w:rPr>
              <w:t xml:space="preserve">, presidente de </w:t>
            </w:r>
            <w:r w:rsidR="00077D75" w:rsidRPr="00D5360A">
              <w:rPr>
                <w:rFonts w:ascii="Verdana" w:hAnsi="Verdana" w:cs="Arial"/>
                <w:color w:val="202124"/>
                <w:sz w:val="22"/>
                <w:szCs w:val="22"/>
              </w:rPr>
              <w:t xml:space="preserve">Fraternidad-Muprespa, </w:t>
            </w:r>
            <w:r w:rsidR="003B3B00" w:rsidRPr="00D5360A">
              <w:rPr>
                <w:rFonts w:ascii="Verdana" w:hAnsi="Verdana" w:cs="Arial"/>
                <w:color w:val="202124"/>
                <w:sz w:val="22"/>
                <w:szCs w:val="22"/>
              </w:rPr>
              <w:t>en un acto de entrega que tuvo lugar en el Hospi</w:t>
            </w:r>
            <w:r w:rsidR="007D36C6" w:rsidRPr="00D5360A">
              <w:rPr>
                <w:rFonts w:ascii="Verdana" w:hAnsi="Verdana" w:cs="Arial"/>
                <w:color w:val="202124"/>
                <w:sz w:val="22"/>
                <w:szCs w:val="22"/>
              </w:rPr>
              <w:t>tal Fraternidad-Muprespa Habana el 23 de abril.</w:t>
            </w:r>
            <w:r w:rsidR="003B3B00">
              <w:rPr>
                <w:rFonts w:ascii="Verdana" w:hAnsi="Verdana" w:cs="Arial"/>
                <w:color w:val="202124"/>
                <w:sz w:val="22"/>
                <w:szCs w:val="22"/>
              </w:rPr>
              <w:t xml:space="preserve">  </w:t>
            </w:r>
          </w:p>
          <w:p w14:paraId="496B3FA0" w14:textId="5458B92B" w:rsidR="00B1357E" w:rsidRDefault="00DD08CD" w:rsidP="00B1357E">
            <w:pPr>
              <w:jc w:val="both"/>
            </w:pPr>
            <w:r w:rsidRPr="00D5360A">
              <w:rPr>
                <w:rFonts w:eastAsia="Times New Roman" w:cs="Arial"/>
                <w:color w:val="202124"/>
                <w:lang w:bidi="ar-SA"/>
              </w:rPr>
              <w:t xml:space="preserve">La Mutua </w:t>
            </w:r>
            <w:r w:rsidR="00077D75" w:rsidRPr="00D5360A">
              <w:rPr>
                <w:rFonts w:eastAsia="Times New Roman" w:cs="Arial"/>
                <w:color w:val="202124"/>
                <w:lang w:bidi="ar-SA"/>
              </w:rPr>
              <w:t>reconoce</w:t>
            </w:r>
            <w:r w:rsidR="00B1357E">
              <w:rPr>
                <w:rFonts w:eastAsia="Times New Roman" w:cs="Arial"/>
                <w:color w:val="202124"/>
                <w:lang w:bidi="ar-SA"/>
              </w:rPr>
              <w:t xml:space="preserve"> </w:t>
            </w:r>
            <w:r w:rsidR="00077D75" w:rsidRPr="00D5360A">
              <w:rPr>
                <w:rFonts w:eastAsia="Times New Roman" w:cs="Arial"/>
                <w:color w:val="202124"/>
                <w:lang w:bidi="ar-SA"/>
              </w:rPr>
              <w:t>con est</w:t>
            </w:r>
            <w:r w:rsidR="00B1357E">
              <w:rPr>
                <w:rFonts w:eastAsia="Times New Roman" w:cs="Arial"/>
                <w:color w:val="202124"/>
                <w:lang w:bidi="ar-SA"/>
              </w:rPr>
              <w:t xml:space="preserve">a distinción </w:t>
            </w:r>
            <w:r w:rsidR="00B1357E">
              <w:t xml:space="preserve">su </w:t>
            </w:r>
            <w:r w:rsidR="00ED279A" w:rsidRPr="00AF6483">
              <w:rPr>
                <w:b/>
                <w:bCs/>
              </w:rPr>
              <w:t>P</w:t>
            </w:r>
            <w:r w:rsidR="00B1357E" w:rsidRPr="00AF6483">
              <w:rPr>
                <w:b/>
                <w:bCs/>
              </w:rPr>
              <w:t xml:space="preserve">rograma </w:t>
            </w:r>
            <w:r w:rsidR="00ED279A" w:rsidRPr="00AF6483">
              <w:rPr>
                <w:b/>
                <w:bCs/>
              </w:rPr>
              <w:t>3S</w:t>
            </w:r>
            <w:r w:rsidR="00B1357E">
              <w:t xml:space="preserve">, que tiene como objetivo fomentar los valores y cultura de la compañía, destacando la diversidad, la inclusión y la igualdad de oportunidades. Lo lleva a cabo a través del </w:t>
            </w:r>
            <w:r w:rsidR="00ED279A" w:rsidRPr="00834188">
              <w:t>desarrollo de</w:t>
            </w:r>
            <w:r w:rsidR="00ED279A" w:rsidRPr="00ED279A">
              <w:rPr>
                <w:color w:val="FF0000"/>
              </w:rPr>
              <w:t xml:space="preserve"> </w:t>
            </w:r>
            <w:r w:rsidR="00B1357E">
              <w:t>iniciativas corporativas de participación voluntaria destinadas a promover el bienestar entre sus trabajadores con el objetivo de generar conciencia sobre la importancia del cuidado de la salud física, mental y emocional.</w:t>
            </w:r>
          </w:p>
          <w:p w14:paraId="6AC47C09" w14:textId="0ED7682C" w:rsidR="00AF6483" w:rsidRDefault="00AF6483" w:rsidP="00B1357E">
            <w:pPr>
              <w:jc w:val="both"/>
            </w:pPr>
          </w:p>
          <w:p w14:paraId="78C4200C" w14:textId="170E51D1" w:rsidR="00AF6483" w:rsidRDefault="00AF6483" w:rsidP="00B1357E">
            <w:pPr>
              <w:jc w:val="both"/>
            </w:pPr>
          </w:p>
          <w:p w14:paraId="1B65704E" w14:textId="77777777" w:rsidR="00AF6483" w:rsidRDefault="00AF6483" w:rsidP="00B1357E">
            <w:pPr>
              <w:jc w:val="both"/>
            </w:pPr>
          </w:p>
          <w:p w14:paraId="3274ACED" w14:textId="77777777" w:rsidR="00B1357E" w:rsidRDefault="00B1357E" w:rsidP="00E20D7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Verdana" w:hAnsi="Verdana" w:cs="Arial"/>
                <w:color w:val="202124"/>
                <w:sz w:val="22"/>
                <w:szCs w:val="22"/>
                <w:highlight w:val="white"/>
              </w:rPr>
            </w:pPr>
          </w:p>
          <w:p w14:paraId="411AC4BB" w14:textId="523517E8" w:rsidR="003B3B00" w:rsidRPr="00E20D76" w:rsidRDefault="00DD08CD" w:rsidP="00E20D7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Verdana" w:hAnsi="Verdana" w:cs="Arial"/>
                <w:color w:val="202124"/>
                <w:sz w:val="22"/>
                <w:szCs w:val="22"/>
                <w:highlight w:val="white"/>
              </w:rPr>
            </w:pPr>
            <w:r>
              <w:rPr>
                <w:rFonts w:ascii="Verdana" w:hAnsi="Verdana" w:cs="Arial"/>
                <w:color w:val="202124"/>
                <w:sz w:val="22"/>
                <w:szCs w:val="22"/>
                <w:highlight w:val="white"/>
              </w:rPr>
              <w:lastRenderedPageBreak/>
              <w:t>Fraternidad-Muprespa entrega l</w:t>
            </w:r>
            <w:r w:rsidR="00E20D76" w:rsidRPr="00E20D76">
              <w:rPr>
                <w:rFonts w:ascii="Verdana" w:hAnsi="Verdana" w:cs="Arial"/>
                <w:color w:val="202124"/>
                <w:sz w:val="22"/>
                <w:szCs w:val="22"/>
                <w:highlight w:val="white"/>
              </w:rPr>
              <w:t>os premios Escolástico Zaldívar, nombre del fundador de la Mutua, desde 2013 con la finalidad de reconocer a empresas asociadas por sus buenas prácticas en materia de prevención de riesgos laborales y salud laboral. El acto de entrega, que tiene lugar en torno al 28 de abril, Día Mundial de la Seguridad y Salud en el Trabajo, se enmarca dentro de la Semana de la Prevención que celebra la Mutua</w:t>
            </w:r>
            <w:r>
              <w:rPr>
                <w:rFonts w:ascii="Verdana" w:hAnsi="Verdana" w:cs="Arial"/>
                <w:color w:val="202124"/>
                <w:sz w:val="22"/>
                <w:szCs w:val="22"/>
                <w:highlight w:val="white"/>
              </w:rPr>
              <w:t xml:space="preserve">. Este </w:t>
            </w:r>
            <w:r w:rsidR="00E20D76" w:rsidRPr="00E20D76">
              <w:rPr>
                <w:rFonts w:ascii="Verdana" w:hAnsi="Verdana" w:cs="Arial"/>
                <w:color w:val="202124"/>
                <w:sz w:val="22"/>
                <w:szCs w:val="22"/>
                <w:highlight w:val="white"/>
              </w:rPr>
              <w:t>año</w:t>
            </w:r>
            <w:r>
              <w:rPr>
                <w:rFonts w:ascii="Verdana" w:hAnsi="Verdana" w:cs="Arial"/>
                <w:color w:val="202124"/>
                <w:sz w:val="22"/>
                <w:szCs w:val="22"/>
                <w:highlight w:val="white"/>
              </w:rPr>
              <w:t xml:space="preserve"> t</w:t>
            </w:r>
            <w:r w:rsidR="00B61A49">
              <w:rPr>
                <w:rFonts w:ascii="Verdana" w:hAnsi="Verdana" w:cs="Arial"/>
                <w:color w:val="202124"/>
                <w:sz w:val="22"/>
                <w:szCs w:val="22"/>
                <w:highlight w:val="white"/>
              </w:rPr>
              <w:t xml:space="preserve">uvo </w:t>
            </w:r>
            <w:r>
              <w:rPr>
                <w:rFonts w:ascii="Verdana" w:hAnsi="Verdana" w:cs="Arial"/>
                <w:color w:val="202124"/>
                <w:sz w:val="22"/>
                <w:szCs w:val="22"/>
                <w:highlight w:val="white"/>
              </w:rPr>
              <w:t xml:space="preserve">lugar entre </w:t>
            </w:r>
            <w:r w:rsidR="00E20D76" w:rsidRPr="00E20D76">
              <w:rPr>
                <w:rFonts w:ascii="Verdana" w:hAnsi="Verdana" w:cs="Arial"/>
                <w:color w:val="202124"/>
                <w:sz w:val="22"/>
                <w:szCs w:val="22"/>
                <w:highlight w:val="white"/>
              </w:rPr>
              <w:t xml:space="preserve">los días 15 y 26 de abril </w:t>
            </w:r>
            <w:r>
              <w:rPr>
                <w:rFonts w:ascii="Verdana" w:hAnsi="Verdana" w:cs="Arial"/>
                <w:color w:val="202124"/>
                <w:sz w:val="22"/>
                <w:szCs w:val="22"/>
                <w:highlight w:val="white"/>
              </w:rPr>
              <w:t xml:space="preserve">con el </w:t>
            </w:r>
            <w:r w:rsidR="00E20D76" w:rsidRPr="00E20D76">
              <w:rPr>
                <w:rFonts w:ascii="Verdana" w:hAnsi="Verdana" w:cs="Arial"/>
                <w:color w:val="202124"/>
                <w:sz w:val="22"/>
                <w:szCs w:val="22"/>
                <w:highlight w:val="white"/>
              </w:rPr>
              <w:t>lema </w:t>
            </w:r>
            <w:r w:rsidR="00E20D76" w:rsidRPr="00E20D76">
              <w:rPr>
                <w:rFonts w:ascii="Verdana" w:hAnsi="Verdana"/>
                <w:b/>
                <w:bCs/>
                <w:color w:val="202124"/>
                <w:sz w:val="22"/>
                <w:szCs w:val="22"/>
                <w:highlight w:val="white"/>
              </w:rPr>
              <w:t>"Trabajo seguro, tu primer objetivo"</w:t>
            </w:r>
            <w:r w:rsidR="00E20D76">
              <w:rPr>
                <w:rFonts w:ascii="Verdana" w:hAnsi="Verdana"/>
                <w:b/>
                <w:bCs/>
                <w:color w:val="202124"/>
                <w:sz w:val="22"/>
                <w:szCs w:val="22"/>
                <w:highlight w:val="white"/>
              </w:rPr>
              <w:t>.</w:t>
            </w:r>
            <w:r w:rsidR="00E20D76" w:rsidRPr="00E20D76">
              <w:rPr>
                <w:rFonts w:ascii="Verdana" w:hAnsi="Verdana"/>
                <w:b/>
                <w:bCs/>
                <w:color w:val="202124"/>
                <w:sz w:val="22"/>
                <w:szCs w:val="22"/>
                <w:highlight w:val="white"/>
              </w:rPr>
              <w:t> </w:t>
            </w:r>
          </w:p>
          <w:p w14:paraId="3AFA2276" w14:textId="77777777" w:rsidR="00F258B9" w:rsidRDefault="00F258B9" w:rsidP="00585114">
            <w:pPr>
              <w:suppressAutoHyphens/>
              <w:jc w:val="both"/>
              <w:rPr>
                <w:rFonts w:eastAsia="Times New Roman"/>
                <w:bCs/>
              </w:rPr>
            </w:pPr>
          </w:p>
          <w:p w14:paraId="4244E50C" w14:textId="7AEE3E6A" w:rsidR="0031194B" w:rsidRDefault="00AF6483" w:rsidP="00AF6483">
            <w:pPr>
              <w:suppressAutoHyphens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noProof/>
              </w:rPr>
              <w:drawing>
                <wp:inline distT="0" distB="0" distL="0" distR="0" wp14:anchorId="20DD681D" wp14:editId="5A3D9A89">
                  <wp:extent cx="6356350" cy="3745865"/>
                  <wp:effectExtent l="0" t="0" r="6350" b="698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0" cy="374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13D4B9" w14:textId="77777777" w:rsidR="0031194B" w:rsidRDefault="0031194B" w:rsidP="00585114">
            <w:pPr>
              <w:suppressAutoHyphens/>
              <w:jc w:val="both"/>
              <w:rPr>
                <w:rFonts w:eastAsia="Times New Roman"/>
                <w:bCs/>
              </w:rPr>
            </w:pPr>
          </w:p>
          <w:p w14:paraId="086EB722" w14:textId="47C62332" w:rsidR="00F258B9" w:rsidRPr="00AF6483" w:rsidRDefault="00F258B9" w:rsidP="00585114">
            <w:pPr>
              <w:jc w:val="center"/>
              <w:rPr>
                <w:bCs/>
                <w:sz w:val="18"/>
                <w:szCs w:val="18"/>
              </w:rPr>
            </w:pPr>
            <w:r w:rsidRPr="007B70CC">
              <w:rPr>
                <w:sz w:val="18"/>
                <w:szCs w:val="18"/>
              </w:rPr>
              <w:t>Pie de foto</w:t>
            </w:r>
            <w:r w:rsidR="00AF6483">
              <w:rPr>
                <w:sz w:val="18"/>
                <w:szCs w:val="18"/>
              </w:rPr>
              <w:t xml:space="preserve">: </w:t>
            </w:r>
            <w:r w:rsidR="00AF6483" w:rsidRPr="00AF6483">
              <w:rPr>
                <w:rFonts w:cs="Arial"/>
                <w:bCs/>
                <w:color w:val="202124"/>
                <w:sz w:val="18"/>
                <w:szCs w:val="18"/>
              </w:rPr>
              <w:t xml:space="preserve">María Gómez </w:t>
            </w:r>
            <w:r w:rsidR="00AF6483" w:rsidRPr="00AF6483">
              <w:rPr>
                <w:rFonts w:cs="Arial"/>
                <w:bCs/>
                <w:sz w:val="18"/>
                <w:szCs w:val="18"/>
              </w:rPr>
              <w:t>Ormazabal</w:t>
            </w:r>
            <w:r w:rsidR="00AF6483" w:rsidRPr="00AF6483">
              <w:rPr>
                <w:rFonts w:cs="Arial"/>
                <w:bCs/>
                <w:sz w:val="18"/>
                <w:szCs w:val="18"/>
              </w:rPr>
              <w:t>, Carlos Espinosa de los Monteros</w:t>
            </w:r>
            <w:r w:rsidR="00AF6483" w:rsidRPr="00AF6483">
              <w:rPr>
                <w:rFonts w:cs="Arial"/>
                <w:bCs/>
                <w:sz w:val="18"/>
                <w:szCs w:val="18"/>
              </w:rPr>
              <w:t xml:space="preserve"> y Ainhoa Mendiola Zapirain</w:t>
            </w:r>
          </w:p>
          <w:p w14:paraId="47E8D31B" w14:textId="17411FCA" w:rsidR="00F258B9" w:rsidRDefault="00F258B9" w:rsidP="00585114">
            <w:pPr>
              <w:jc w:val="center"/>
              <w:rPr>
                <w:sz w:val="24"/>
                <w:szCs w:val="24"/>
              </w:rPr>
            </w:pPr>
          </w:p>
          <w:p w14:paraId="386D4E11" w14:textId="77777777" w:rsidR="00AF6483" w:rsidRDefault="00AF6483" w:rsidP="00585114">
            <w:pPr>
              <w:jc w:val="center"/>
              <w:rPr>
                <w:sz w:val="24"/>
                <w:szCs w:val="24"/>
              </w:rPr>
            </w:pPr>
          </w:p>
          <w:tbl>
            <w:tblPr>
              <w:tblW w:w="9078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8"/>
            </w:tblGrid>
            <w:tr w:rsidR="00F258B9" w:rsidRPr="00B02494" w14:paraId="6AD92A3D" w14:textId="77777777" w:rsidTr="00585114">
              <w:trPr>
                <w:trHeight w:val="478"/>
                <w:jc w:val="center"/>
              </w:trPr>
              <w:tc>
                <w:tcPr>
                  <w:tcW w:w="9078" w:type="dxa"/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9F795CA" w14:textId="77777777" w:rsidR="00F258B9" w:rsidRDefault="00F258B9" w:rsidP="00585114"/>
                <w:tbl>
                  <w:tblPr>
                    <w:tblW w:w="8862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62"/>
                  </w:tblGrid>
                  <w:tr w:rsidR="00F258B9" w:rsidRPr="00B02494" w14:paraId="6262F558" w14:textId="77777777" w:rsidTr="00585114">
                    <w:trPr>
                      <w:trHeight w:val="498"/>
                      <w:jc w:val="center"/>
                    </w:trPr>
                    <w:tc>
                      <w:tcPr>
                        <w:tcW w:w="8862" w:type="dxa"/>
                        <w:shd w:val="clear" w:color="auto" w:fill="F2F2F2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  <w:hideMark/>
                      </w:tcPr>
                      <w:p w14:paraId="3A3A3E33" w14:textId="77777777" w:rsidR="00F258B9" w:rsidRPr="005C40A5" w:rsidRDefault="00F258B9" w:rsidP="0058511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5C40A5">
                          <w:rPr>
                            <w:b/>
                            <w:sz w:val="28"/>
                            <w:szCs w:val="28"/>
                          </w:rPr>
                          <w:t xml:space="preserve">Sobre Fraternidad-Muprespa: </w:t>
                        </w:r>
                      </w:p>
                      <w:p w14:paraId="6770FFDE" w14:textId="77777777" w:rsidR="00F258B9" w:rsidRDefault="00F258B9" w:rsidP="00585114">
                        <w:pPr>
                          <w:pStyle w:val="Cita"/>
                          <w:spacing w:before="0" w:after="0" w:line="240" w:lineRule="auto"/>
                          <w:rPr>
                            <w:rFonts w:ascii="Calibri" w:hAnsi="Calibri" w:cs="Calibri"/>
                            <w:sz w:val="18"/>
                            <w:szCs w:val="22"/>
                            <w:lang w:val="es-ES"/>
                          </w:rPr>
                        </w:pP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n-US"/>
                          </w:rPr>
                          <w:t xml:space="preserve">Mutua Colaboradora con la Seguridad Social nº 275, tiene por actividad el tratamiento integral de los accidentes de trabajo y enfermedades profesionales, en su vertiente económica, sanitaria, recuperadora y preventiva. </w:t>
                        </w: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Tiene asociadas 1</w:t>
                        </w:r>
                        <w:r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18</w:t>
                        </w: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.</w:t>
                        </w:r>
                        <w:r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122</w:t>
                        </w: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 xml:space="preserve"> empresas y 1.4</w:t>
                        </w:r>
                        <w:r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97</w:t>
                        </w: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.</w:t>
                        </w:r>
                        <w:r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61</w:t>
                        </w: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0</w:t>
                        </w:r>
                        <w:r w:rsidRPr="00491200">
                          <w:rPr>
                            <w:b/>
                            <w:color w:val="000000"/>
                            <w:sz w:val="18"/>
                            <w:szCs w:val="24"/>
                          </w:rPr>
                          <w:t xml:space="preserve"> </w:t>
                        </w: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trabajadores, velando por ellos, una plantilla de 2.</w:t>
                        </w:r>
                        <w:r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 xml:space="preserve">115 </w:t>
                        </w: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empleados y 11</w:t>
                        </w:r>
                        <w:r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6</w:t>
                        </w: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 xml:space="preserve"> centros asistenciales y administrativos en toda España.</w:t>
                        </w:r>
                        <w:r w:rsidRPr="00491200">
                          <w:rPr>
                            <w:rFonts w:ascii="Calibri" w:hAnsi="Calibri" w:cs="Calibri"/>
                            <w:sz w:val="18"/>
                            <w:szCs w:val="22"/>
                            <w:lang w:val="es-ES"/>
                          </w:rPr>
                          <w:t xml:space="preserve"> </w:t>
                        </w:r>
                      </w:p>
                      <w:p w14:paraId="7514E394" w14:textId="77777777" w:rsidR="00F258B9" w:rsidRPr="00637927" w:rsidRDefault="00F258B9" w:rsidP="00585114">
                        <w:pPr>
                          <w:rPr>
                            <w:sz w:val="8"/>
                            <w:lang w:eastAsia="ja-JP"/>
                          </w:rPr>
                        </w:pPr>
                        <w:r w:rsidRPr="00637927">
                          <w:rPr>
                            <w:sz w:val="8"/>
                            <w:lang w:eastAsia="ja-JP"/>
                          </w:rPr>
                          <w:t xml:space="preserve">   </w:t>
                        </w:r>
                      </w:p>
                      <w:p w14:paraId="3D6B8F3D" w14:textId="77777777" w:rsidR="00F258B9" w:rsidRPr="00491200" w:rsidRDefault="00B61A49" w:rsidP="00585114">
                        <w:pPr>
                          <w:pStyle w:val="Cita"/>
                          <w:spacing w:before="0" w:after="0" w:line="240" w:lineRule="auto"/>
                          <w:jc w:val="center"/>
                          <w:rPr>
                            <w:sz w:val="18"/>
                          </w:rPr>
                        </w:pPr>
                        <w:hyperlink r:id="rId10" w:history="1">
                          <w:r w:rsidR="00F258B9" w:rsidRPr="00491200">
                            <w:rPr>
                              <w:rStyle w:val="Hipervnculo"/>
                              <w:rFonts w:eastAsia="Times New Roman"/>
                              <w:sz w:val="18"/>
                            </w:rPr>
                            <w:t>fraternidad.com</w:t>
                          </w:r>
                        </w:hyperlink>
                      </w:p>
                    </w:tc>
                  </w:tr>
                  <w:tr w:rsidR="00F258B9" w:rsidRPr="00B02494" w14:paraId="5121FA65" w14:textId="77777777" w:rsidTr="00585114">
                    <w:trPr>
                      <w:trHeight w:val="240"/>
                      <w:jc w:val="center"/>
                    </w:trPr>
                    <w:tc>
                      <w:tcPr>
                        <w:tcW w:w="8862" w:type="dxa"/>
                        <w:shd w:val="clear" w:color="auto" w:fill="F2F2F2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096B172D" w14:textId="77777777" w:rsidR="00F258B9" w:rsidRPr="00491200" w:rsidRDefault="00F258B9" w:rsidP="00585114">
                        <w:pPr>
                          <w:spacing w:line="240" w:lineRule="atLeast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491200">
                          <w:rPr>
                            <w:b/>
                            <w:bCs/>
                            <w:sz w:val="18"/>
                            <w:szCs w:val="18"/>
                          </w:rPr>
                          <w:t>GABINETE DE PRENSA</w:t>
                        </w:r>
                      </w:p>
                      <w:p w14:paraId="6C64C388" w14:textId="77777777" w:rsidR="00F258B9" w:rsidRPr="00491200" w:rsidRDefault="00B61A49" w:rsidP="00585114">
                        <w:pPr>
                          <w:spacing w:line="240" w:lineRule="atLeast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hyperlink r:id="rId11" w:history="1">
                          <w:r w:rsidR="00F258B9" w:rsidRPr="00491200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gabineteprensa@fraternidad.com</w:t>
                          </w:r>
                        </w:hyperlink>
                      </w:p>
                      <w:p w14:paraId="70AE1C5C" w14:textId="77777777" w:rsidR="00F258B9" w:rsidRDefault="00F258B9" w:rsidP="00585114">
                        <w:pPr>
                          <w:spacing w:line="240" w:lineRule="atLeast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491200">
                          <w:rPr>
                            <w:b/>
                            <w:bCs/>
                            <w:sz w:val="18"/>
                            <w:szCs w:val="18"/>
                          </w:rPr>
                          <w:t>C/ Cervantes, 44, 1º Izquierda. 28014, Madrid</w:t>
                        </w:r>
                      </w:p>
                      <w:p w14:paraId="6282DB3F" w14:textId="77777777" w:rsidR="00F258B9" w:rsidRPr="00491200" w:rsidRDefault="00F258B9" w:rsidP="00585114">
                        <w:pPr>
                          <w:spacing w:line="24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sz w:val="18"/>
                          </w:rPr>
                        </w:pPr>
                      </w:p>
                    </w:tc>
                  </w:tr>
                </w:tbl>
                <w:p w14:paraId="1F8FCDDC" w14:textId="77777777" w:rsidR="00F258B9" w:rsidRPr="00B02494" w:rsidRDefault="00F258B9" w:rsidP="00585114">
                  <w:pPr>
                    <w:jc w:val="both"/>
                  </w:pPr>
                </w:p>
              </w:tc>
            </w:tr>
          </w:tbl>
          <w:p w14:paraId="283664A4" w14:textId="77777777" w:rsidR="00F258B9" w:rsidRDefault="00F258B9" w:rsidP="00585114">
            <w:pPr>
              <w:jc w:val="both"/>
              <w:rPr>
                <w:rFonts w:cs="Calibri"/>
              </w:rPr>
            </w:pPr>
          </w:p>
        </w:tc>
      </w:tr>
      <w:tr w:rsidR="00690692" w14:paraId="0E01AEC2" w14:textId="77777777" w:rsidTr="00585114">
        <w:trPr>
          <w:trHeight w:val="8970"/>
          <w:jc w:val="center"/>
        </w:trPr>
        <w:tc>
          <w:tcPr>
            <w:tcW w:w="9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D1168" w14:textId="77777777" w:rsidR="00690692" w:rsidRDefault="00690692" w:rsidP="00585114">
            <w:pPr>
              <w:jc w:val="both"/>
              <w:rPr>
                <w:b/>
                <w:bCs/>
                <w:color w:val="FF7F50"/>
              </w:rPr>
            </w:pPr>
          </w:p>
        </w:tc>
      </w:tr>
    </w:tbl>
    <w:p w14:paraId="7199F222" w14:textId="77777777" w:rsidR="00F258B9" w:rsidRDefault="00F258B9" w:rsidP="00F258B9">
      <w:pPr>
        <w:jc w:val="both"/>
        <w:rPr>
          <w:rFonts w:cs="Calibri"/>
        </w:rPr>
      </w:pPr>
    </w:p>
    <w:p w14:paraId="39EB0241" w14:textId="77777777" w:rsidR="00F258B9" w:rsidRDefault="00F258B9" w:rsidP="00F258B9"/>
    <w:p w14:paraId="07C253DB" w14:textId="77777777" w:rsidR="00170047" w:rsidRPr="00F258B9" w:rsidRDefault="00170047" w:rsidP="00F258B9"/>
    <w:sectPr w:rsidR="00170047" w:rsidRPr="00F258B9" w:rsidSect="0050427C">
      <w:headerReference w:type="default" r:id="rId12"/>
      <w:pgSz w:w="11910" w:h="16840"/>
      <w:pgMar w:top="1440" w:right="960" w:bottom="280" w:left="940" w:header="58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85614" w14:textId="77777777" w:rsidR="0050427C" w:rsidRDefault="0050427C" w:rsidP="00170047">
      <w:r>
        <w:separator/>
      </w:r>
    </w:p>
  </w:endnote>
  <w:endnote w:type="continuationSeparator" w:id="0">
    <w:p w14:paraId="2AE625EA" w14:textId="77777777" w:rsidR="0050427C" w:rsidRDefault="0050427C" w:rsidP="00170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1D5E8" w14:textId="77777777" w:rsidR="0050427C" w:rsidRDefault="0050427C" w:rsidP="00170047">
      <w:r>
        <w:separator/>
      </w:r>
    </w:p>
  </w:footnote>
  <w:footnote w:type="continuationSeparator" w:id="0">
    <w:p w14:paraId="5901BFC1" w14:textId="77777777" w:rsidR="0050427C" w:rsidRDefault="0050427C" w:rsidP="001700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F6D9D" w14:textId="77777777" w:rsidR="00170047" w:rsidRDefault="00170047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A7DA2"/>
    <w:multiLevelType w:val="hybridMultilevel"/>
    <w:tmpl w:val="ED9C43AE"/>
    <w:lvl w:ilvl="0" w:tplc="C2D26544">
      <w:numFmt w:val="bullet"/>
      <w:lvlText w:val=""/>
      <w:lvlJc w:val="left"/>
      <w:pPr>
        <w:ind w:left="414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3FDC2E46">
      <w:numFmt w:val="bullet"/>
      <w:lvlText w:val="•"/>
      <w:lvlJc w:val="left"/>
      <w:pPr>
        <w:ind w:left="1355" w:hanging="361"/>
      </w:pPr>
      <w:rPr>
        <w:rFonts w:hint="default"/>
        <w:lang w:val="es-ES" w:eastAsia="es-ES" w:bidi="es-ES"/>
      </w:rPr>
    </w:lvl>
    <w:lvl w:ilvl="2" w:tplc="91F27010">
      <w:numFmt w:val="bullet"/>
      <w:lvlText w:val="•"/>
      <w:lvlJc w:val="left"/>
      <w:pPr>
        <w:ind w:left="2291" w:hanging="361"/>
      </w:pPr>
      <w:rPr>
        <w:rFonts w:hint="default"/>
        <w:lang w:val="es-ES" w:eastAsia="es-ES" w:bidi="es-ES"/>
      </w:rPr>
    </w:lvl>
    <w:lvl w:ilvl="3" w:tplc="90A22414">
      <w:numFmt w:val="bullet"/>
      <w:lvlText w:val="•"/>
      <w:lvlJc w:val="left"/>
      <w:pPr>
        <w:ind w:left="3227" w:hanging="361"/>
      </w:pPr>
      <w:rPr>
        <w:rFonts w:hint="default"/>
        <w:lang w:val="es-ES" w:eastAsia="es-ES" w:bidi="es-ES"/>
      </w:rPr>
    </w:lvl>
    <w:lvl w:ilvl="4" w:tplc="99C49420">
      <w:numFmt w:val="bullet"/>
      <w:lvlText w:val="•"/>
      <w:lvlJc w:val="left"/>
      <w:pPr>
        <w:ind w:left="4162" w:hanging="361"/>
      </w:pPr>
      <w:rPr>
        <w:rFonts w:hint="default"/>
        <w:lang w:val="es-ES" w:eastAsia="es-ES" w:bidi="es-ES"/>
      </w:rPr>
    </w:lvl>
    <w:lvl w:ilvl="5" w:tplc="138EA83A">
      <w:numFmt w:val="bullet"/>
      <w:lvlText w:val="•"/>
      <w:lvlJc w:val="left"/>
      <w:pPr>
        <w:ind w:left="5098" w:hanging="361"/>
      </w:pPr>
      <w:rPr>
        <w:rFonts w:hint="default"/>
        <w:lang w:val="es-ES" w:eastAsia="es-ES" w:bidi="es-ES"/>
      </w:rPr>
    </w:lvl>
    <w:lvl w:ilvl="6" w:tplc="6090070C">
      <w:numFmt w:val="bullet"/>
      <w:lvlText w:val="•"/>
      <w:lvlJc w:val="left"/>
      <w:pPr>
        <w:ind w:left="6034" w:hanging="361"/>
      </w:pPr>
      <w:rPr>
        <w:rFonts w:hint="default"/>
        <w:lang w:val="es-ES" w:eastAsia="es-ES" w:bidi="es-ES"/>
      </w:rPr>
    </w:lvl>
    <w:lvl w:ilvl="7" w:tplc="D50816D4">
      <w:numFmt w:val="bullet"/>
      <w:lvlText w:val="•"/>
      <w:lvlJc w:val="left"/>
      <w:pPr>
        <w:ind w:left="6969" w:hanging="361"/>
      </w:pPr>
      <w:rPr>
        <w:rFonts w:hint="default"/>
        <w:lang w:val="es-ES" w:eastAsia="es-ES" w:bidi="es-ES"/>
      </w:rPr>
    </w:lvl>
    <w:lvl w:ilvl="8" w:tplc="0F7E9FC8">
      <w:numFmt w:val="bullet"/>
      <w:lvlText w:val="•"/>
      <w:lvlJc w:val="left"/>
      <w:pPr>
        <w:ind w:left="7905" w:hanging="361"/>
      </w:pPr>
      <w:rPr>
        <w:rFonts w:hint="default"/>
        <w:lang w:val="es-ES" w:eastAsia="es-ES" w:bidi="es-ES"/>
      </w:rPr>
    </w:lvl>
  </w:abstractNum>
  <w:abstractNum w:abstractNumId="1" w15:restartNumberingAfterBreak="0">
    <w:nsid w:val="3AA173F7"/>
    <w:multiLevelType w:val="hybridMultilevel"/>
    <w:tmpl w:val="09AC660E"/>
    <w:lvl w:ilvl="0" w:tplc="BB6A57EE">
      <w:numFmt w:val="bullet"/>
      <w:lvlText w:val=""/>
      <w:lvlJc w:val="left"/>
      <w:pPr>
        <w:ind w:left="531" w:hanging="361"/>
      </w:pPr>
      <w:rPr>
        <w:rFonts w:ascii="Symbol" w:eastAsia="Symbol" w:hAnsi="Symbol" w:cs="Symbol" w:hint="default"/>
        <w:w w:val="100"/>
        <w:sz w:val="18"/>
        <w:szCs w:val="18"/>
        <w:lang w:val="es-ES" w:eastAsia="es-ES" w:bidi="es-ES"/>
      </w:rPr>
    </w:lvl>
    <w:lvl w:ilvl="1" w:tplc="B1601B40">
      <w:numFmt w:val="bullet"/>
      <w:lvlText w:val="•"/>
      <w:lvlJc w:val="left"/>
      <w:pPr>
        <w:ind w:left="1486" w:hanging="361"/>
      </w:pPr>
      <w:rPr>
        <w:rFonts w:hint="default"/>
        <w:lang w:val="es-ES" w:eastAsia="es-ES" w:bidi="es-ES"/>
      </w:rPr>
    </w:lvl>
    <w:lvl w:ilvl="2" w:tplc="CCF678E6">
      <w:numFmt w:val="bullet"/>
      <w:lvlText w:val="•"/>
      <w:lvlJc w:val="left"/>
      <w:pPr>
        <w:ind w:left="2433" w:hanging="361"/>
      </w:pPr>
      <w:rPr>
        <w:rFonts w:hint="default"/>
        <w:lang w:val="es-ES" w:eastAsia="es-ES" w:bidi="es-ES"/>
      </w:rPr>
    </w:lvl>
    <w:lvl w:ilvl="3" w:tplc="B45CC2D6">
      <w:numFmt w:val="bullet"/>
      <w:lvlText w:val="•"/>
      <w:lvlJc w:val="left"/>
      <w:pPr>
        <w:ind w:left="3379" w:hanging="361"/>
      </w:pPr>
      <w:rPr>
        <w:rFonts w:hint="default"/>
        <w:lang w:val="es-ES" w:eastAsia="es-ES" w:bidi="es-ES"/>
      </w:rPr>
    </w:lvl>
    <w:lvl w:ilvl="4" w:tplc="34283734">
      <w:numFmt w:val="bullet"/>
      <w:lvlText w:val="•"/>
      <w:lvlJc w:val="left"/>
      <w:pPr>
        <w:ind w:left="4326" w:hanging="361"/>
      </w:pPr>
      <w:rPr>
        <w:rFonts w:hint="default"/>
        <w:lang w:val="es-ES" w:eastAsia="es-ES" w:bidi="es-ES"/>
      </w:rPr>
    </w:lvl>
    <w:lvl w:ilvl="5" w:tplc="11FC50B8">
      <w:numFmt w:val="bullet"/>
      <w:lvlText w:val="•"/>
      <w:lvlJc w:val="left"/>
      <w:pPr>
        <w:ind w:left="5273" w:hanging="361"/>
      </w:pPr>
      <w:rPr>
        <w:rFonts w:hint="default"/>
        <w:lang w:val="es-ES" w:eastAsia="es-ES" w:bidi="es-ES"/>
      </w:rPr>
    </w:lvl>
    <w:lvl w:ilvl="6" w:tplc="1B46B350">
      <w:numFmt w:val="bullet"/>
      <w:lvlText w:val="•"/>
      <w:lvlJc w:val="left"/>
      <w:pPr>
        <w:ind w:left="6219" w:hanging="361"/>
      </w:pPr>
      <w:rPr>
        <w:rFonts w:hint="default"/>
        <w:lang w:val="es-ES" w:eastAsia="es-ES" w:bidi="es-ES"/>
      </w:rPr>
    </w:lvl>
    <w:lvl w:ilvl="7" w:tplc="A8A658EA">
      <w:numFmt w:val="bullet"/>
      <w:lvlText w:val="•"/>
      <w:lvlJc w:val="left"/>
      <w:pPr>
        <w:ind w:left="7166" w:hanging="361"/>
      </w:pPr>
      <w:rPr>
        <w:rFonts w:hint="default"/>
        <w:lang w:val="es-ES" w:eastAsia="es-ES" w:bidi="es-ES"/>
      </w:rPr>
    </w:lvl>
    <w:lvl w:ilvl="8" w:tplc="70A86154">
      <w:numFmt w:val="bullet"/>
      <w:lvlText w:val="•"/>
      <w:lvlJc w:val="left"/>
      <w:pPr>
        <w:ind w:left="8113" w:hanging="361"/>
      </w:pPr>
      <w:rPr>
        <w:rFonts w:hint="default"/>
        <w:lang w:val="es-ES" w:eastAsia="es-ES" w:bidi="es-ES"/>
      </w:rPr>
    </w:lvl>
  </w:abstractNum>
  <w:abstractNum w:abstractNumId="2" w15:restartNumberingAfterBreak="0">
    <w:nsid w:val="3F6D7BAF"/>
    <w:multiLevelType w:val="hybridMultilevel"/>
    <w:tmpl w:val="56D453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2049F6"/>
    <w:multiLevelType w:val="hybridMultilevel"/>
    <w:tmpl w:val="5E94CA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047"/>
    <w:rsid w:val="00001F61"/>
    <w:rsid w:val="00077D75"/>
    <w:rsid w:val="0009230B"/>
    <w:rsid w:val="00170047"/>
    <w:rsid w:val="0031194B"/>
    <w:rsid w:val="003B3B00"/>
    <w:rsid w:val="0044798B"/>
    <w:rsid w:val="004E4105"/>
    <w:rsid w:val="0050427C"/>
    <w:rsid w:val="00690692"/>
    <w:rsid w:val="00730B52"/>
    <w:rsid w:val="007545A9"/>
    <w:rsid w:val="007D36C6"/>
    <w:rsid w:val="00834188"/>
    <w:rsid w:val="008524E2"/>
    <w:rsid w:val="00894EFD"/>
    <w:rsid w:val="009C2174"/>
    <w:rsid w:val="00AF6483"/>
    <w:rsid w:val="00B1357E"/>
    <w:rsid w:val="00B61985"/>
    <w:rsid w:val="00B61A49"/>
    <w:rsid w:val="00C253F3"/>
    <w:rsid w:val="00CC0BC0"/>
    <w:rsid w:val="00D5360A"/>
    <w:rsid w:val="00DD08CD"/>
    <w:rsid w:val="00E20D76"/>
    <w:rsid w:val="00ED279A"/>
    <w:rsid w:val="00F258B9"/>
    <w:rsid w:val="00F55D82"/>
    <w:rsid w:val="00F57EEE"/>
    <w:rsid w:val="00FD7088"/>
    <w:rsid w:val="00FE4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D9C1C"/>
  <w15:docId w15:val="{49952073-1D8A-46E1-8451-D86EDB7BE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70047"/>
    <w:rPr>
      <w:rFonts w:ascii="Verdana" w:eastAsia="Verdana" w:hAnsi="Verdana" w:cs="Verdana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7004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170047"/>
    <w:rPr>
      <w:sz w:val="18"/>
      <w:szCs w:val="18"/>
    </w:rPr>
  </w:style>
  <w:style w:type="paragraph" w:customStyle="1" w:styleId="Ttulo11">
    <w:name w:val="Título 11"/>
    <w:basedOn w:val="Normal"/>
    <w:uiPriority w:val="1"/>
    <w:qFormat/>
    <w:rsid w:val="00170047"/>
    <w:pPr>
      <w:ind w:left="171" w:right="163"/>
      <w:jc w:val="both"/>
      <w:outlineLvl w:val="1"/>
    </w:pPr>
  </w:style>
  <w:style w:type="paragraph" w:customStyle="1" w:styleId="Ttulo21">
    <w:name w:val="Título 21"/>
    <w:basedOn w:val="Normal"/>
    <w:uiPriority w:val="1"/>
    <w:qFormat/>
    <w:rsid w:val="00170047"/>
    <w:pPr>
      <w:ind w:left="603"/>
      <w:jc w:val="both"/>
      <w:outlineLvl w:val="2"/>
    </w:pPr>
    <w:rPr>
      <w:rFonts w:ascii="Calibri" w:eastAsia="Calibri" w:hAnsi="Calibri" w:cs="Calibri"/>
      <w:sz w:val="20"/>
      <w:szCs w:val="20"/>
    </w:rPr>
  </w:style>
  <w:style w:type="paragraph" w:customStyle="1" w:styleId="Ttulo31">
    <w:name w:val="Título 31"/>
    <w:basedOn w:val="Normal"/>
    <w:uiPriority w:val="1"/>
    <w:qFormat/>
    <w:rsid w:val="00170047"/>
    <w:pPr>
      <w:ind w:left="603"/>
      <w:outlineLvl w:val="3"/>
    </w:pPr>
    <w:rPr>
      <w:rFonts w:ascii="Calibri" w:eastAsia="Calibri" w:hAnsi="Calibri" w:cs="Calibri"/>
      <w:b/>
      <w:bCs/>
      <w:sz w:val="18"/>
      <w:szCs w:val="18"/>
    </w:rPr>
  </w:style>
  <w:style w:type="paragraph" w:styleId="Prrafodelista">
    <w:name w:val="List Paragraph"/>
    <w:basedOn w:val="Normal"/>
    <w:uiPriority w:val="1"/>
    <w:qFormat/>
    <w:rsid w:val="00170047"/>
    <w:pPr>
      <w:ind w:left="531" w:hanging="361"/>
    </w:pPr>
  </w:style>
  <w:style w:type="paragraph" w:customStyle="1" w:styleId="TableParagraph">
    <w:name w:val="Table Paragraph"/>
    <w:basedOn w:val="Normal"/>
    <w:uiPriority w:val="1"/>
    <w:qFormat/>
    <w:rsid w:val="00170047"/>
    <w:pPr>
      <w:jc w:val="both"/>
    </w:pPr>
  </w:style>
  <w:style w:type="character" w:styleId="Hipervnculo">
    <w:name w:val="Hyperlink"/>
    <w:uiPriority w:val="99"/>
    <w:unhideWhenUsed/>
    <w:rsid w:val="00F258B9"/>
    <w:rPr>
      <w:color w:val="0000FF"/>
      <w:u w:val="single"/>
    </w:rPr>
  </w:style>
  <w:style w:type="paragraph" w:styleId="Cita">
    <w:name w:val="Quote"/>
    <w:basedOn w:val="Normal"/>
    <w:next w:val="Normal"/>
    <w:link w:val="CitaCar"/>
    <w:uiPriority w:val="9"/>
    <w:qFormat/>
    <w:rsid w:val="00F258B9"/>
    <w:pPr>
      <w:widowControl/>
      <w:autoSpaceDE/>
      <w:autoSpaceDN/>
      <w:spacing w:before="40" w:after="160" w:line="288" w:lineRule="auto"/>
      <w:jc w:val="both"/>
    </w:pPr>
    <w:rPr>
      <w:rFonts w:eastAsia="Calibri" w:cs="Times New Roman"/>
      <w:color w:val="595959"/>
      <w:kern w:val="20"/>
      <w:szCs w:val="20"/>
      <w:lang w:val="x-none" w:eastAsia="ja-JP" w:bidi="ar-SA"/>
    </w:rPr>
  </w:style>
  <w:style w:type="character" w:customStyle="1" w:styleId="CitaCar">
    <w:name w:val="Cita Car"/>
    <w:basedOn w:val="Fuentedeprrafopredeter"/>
    <w:link w:val="Cita"/>
    <w:uiPriority w:val="9"/>
    <w:rsid w:val="00F258B9"/>
    <w:rPr>
      <w:rFonts w:ascii="Verdana" w:eastAsia="Calibri" w:hAnsi="Verdana" w:cs="Times New Roman"/>
      <w:color w:val="595959"/>
      <w:kern w:val="20"/>
      <w:szCs w:val="20"/>
      <w:lang w:val="x-none" w:eastAsia="ja-JP"/>
    </w:rPr>
  </w:style>
  <w:style w:type="paragraph" w:styleId="NormalWeb">
    <w:name w:val="Normal (Web)"/>
    <w:basedOn w:val="Normal"/>
    <w:uiPriority w:val="99"/>
    <w:unhideWhenUsed/>
    <w:rsid w:val="00F258B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chrome">
    <w:name w:val="chrome"/>
    <w:basedOn w:val="Normal"/>
    <w:rsid w:val="00CC0BC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Textoennegrita">
    <w:name w:val="Strong"/>
    <w:basedOn w:val="Fuentedeprrafopredeter"/>
    <w:uiPriority w:val="22"/>
    <w:qFormat/>
    <w:rsid w:val="00CC0BC0"/>
    <w:rPr>
      <w:b/>
      <w:bCs/>
    </w:rPr>
  </w:style>
  <w:style w:type="character" w:styleId="nfasis">
    <w:name w:val="Emphasis"/>
    <w:basedOn w:val="Fuentedeprrafopredeter"/>
    <w:uiPriority w:val="20"/>
    <w:qFormat/>
    <w:rsid w:val="00CC0BC0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8524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24E2"/>
    <w:rPr>
      <w:rFonts w:ascii="Verdana" w:eastAsia="Verdana" w:hAnsi="Verdana" w:cs="Verdana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8524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24E2"/>
    <w:rPr>
      <w:rFonts w:ascii="Verdana" w:eastAsia="Verdana" w:hAnsi="Verdana" w:cs="Verdana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6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C:\Users\svelaf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Windows\INetCache\mfocinos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AppData\Local\jrblazquez\AppData\Local\Microsoft\Windows\Temporary%20Internet%20Files\Content.Outlook\OBQMBMQB\gabineteprensa@fraternidad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fraternidad.com/Prensa/es-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67F841-A5E6-45C7-B3BB-6AD0A0704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823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Fraternidad Muprespa</Company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Fociños Gonzalez, Margarita</cp:lastModifiedBy>
  <cp:revision>3</cp:revision>
  <dcterms:created xsi:type="dcterms:W3CDTF">2024-04-22T10:30:00Z</dcterms:created>
  <dcterms:modified xsi:type="dcterms:W3CDTF">2024-06-17T10:36:00Z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2019-04-23T00:00:00Z</vt:filetime>
  </property>
</Properties>
</file>