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1" w:type="dxa"/>
        <w:jc w:val="center"/>
        <w:tblCellMar>
          <w:left w:w="0" w:type="dxa"/>
          <w:right w:w="0" w:type="dxa"/>
        </w:tblCellMar>
        <w:tblLook w:val="04A0" w:firstRow="1" w:lastRow="0" w:firstColumn="1" w:lastColumn="0" w:noHBand="0" w:noVBand="1"/>
      </w:tblPr>
      <w:tblGrid>
        <w:gridCol w:w="9481"/>
      </w:tblGrid>
      <w:tr w:rsidR="00F258B9" w14:paraId="76C9A6F3" w14:textId="77777777" w:rsidTr="00585114">
        <w:trPr>
          <w:trHeight w:val="799"/>
          <w:jc w:val="center"/>
        </w:trPr>
        <w:tc>
          <w:tcPr>
            <w:tcW w:w="9481" w:type="dxa"/>
            <w:tcMar>
              <w:top w:w="0" w:type="dxa"/>
              <w:left w:w="108" w:type="dxa"/>
              <w:bottom w:w="0" w:type="dxa"/>
              <w:right w:w="108" w:type="dxa"/>
            </w:tcMar>
          </w:tcPr>
          <w:p w14:paraId="193A9097" w14:textId="77777777" w:rsidR="00F258B9" w:rsidRDefault="00077D75" w:rsidP="00585114">
            <w:pPr>
              <w:jc w:val="center"/>
            </w:pPr>
            <w:r>
              <w:rPr>
                <w:b/>
                <w:bCs/>
                <w:i/>
                <w:iCs/>
                <w:noProof/>
                <w:lang w:bidi="ar-SA"/>
              </w:rPr>
              <w:drawing>
                <wp:inline distT="0" distB="0" distL="0" distR="0" wp14:anchorId="577F2458" wp14:editId="43A230D7">
                  <wp:extent cx="1962150" cy="514350"/>
                  <wp:effectExtent l="0" t="0" r="0" b="0"/>
                  <wp:docPr id="1" name="Imagen 1" descr="cid:image001.png@01D20820.8DF2F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820.8DF2F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inline>
              </w:drawing>
            </w:r>
          </w:p>
        </w:tc>
      </w:tr>
      <w:tr w:rsidR="00F258B9" w14:paraId="11A94153" w14:textId="77777777" w:rsidTr="00585114">
        <w:trPr>
          <w:trHeight w:val="126"/>
          <w:jc w:val="center"/>
        </w:trPr>
        <w:tc>
          <w:tcPr>
            <w:tcW w:w="948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3116BE07" w14:textId="77777777" w:rsidR="00D5360A" w:rsidRDefault="00D5360A" w:rsidP="00585114">
            <w:pPr>
              <w:jc w:val="center"/>
              <w:rPr>
                <w:b/>
                <w:bCs/>
                <w:color w:val="000000"/>
                <w:sz w:val="36"/>
                <w:szCs w:val="36"/>
              </w:rPr>
            </w:pPr>
          </w:p>
          <w:p w14:paraId="5084CEDC" w14:textId="77777777" w:rsidR="00F258B9" w:rsidRPr="00D945A9" w:rsidRDefault="00F258B9" w:rsidP="00585114">
            <w:pPr>
              <w:jc w:val="center"/>
              <w:rPr>
                <w:b/>
                <w:bCs/>
                <w:color w:val="000000"/>
                <w:sz w:val="28"/>
                <w:szCs w:val="28"/>
              </w:rPr>
            </w:pPr>
            <w:r w:rsidRPr="00D945A9">
              <w:rPr>
                <w:b/>
                <w:bCs/>
                <w:color w:val="000000"/>
                <w:sz w:val="28"/>
                <w:szCs w:val="28"/>
              </w:rPr>
              <w:t>NOTA DE PRENSA</w:t>
            </w:r>
          </w:p>
          <w:p w14:paraId="1200B03B" w14:textId="77777777" w:rsidR="009C2174" w:rsidRDefault="009C2174" w:rsidP="00585114">
            <w:pPr>
              <w:jc w:val="center"/>
              <w:rPr>
                <w:b/>
                <w:bCs/>
                <w:color w:val="000000"/>
                <w:sz w:val="36"/>
                <w:szCs w:val="36"/>
              </w:rPr>
            </w:pPr>
          </w:p>
          <w:p w14:paraId="3F7586E6" w14:textId="77777777" w:rsidR="009C2174" w:rsidRPr="00D945A9" w:rsidRDefault="009C2174" w:rsidP="00585114">
            <w:pPr>
              <w:jc w:val="center"/>
              <w:rPr>
                <w:b/>
                <w:sz w:val="28"/>
                <w:szCs w:val="28"/>
              </w:rPr>
            </w:pPr>
            <w:r w:rsidRPr="00D945A9">
              <w:rPr>
                <w:b/>
                <w:sz w:val="28"/>
                <w:szCs w:val="28"/>
              </w:rPr>
              <w:t xml:space="preserve">X EDICION PREMIOS ESCOLÁSTICO </w:t>
            </w:r>
            <w:proofErr w:type="gramStart"/>
            <w:r w:rsidRPr="00D945A9">
              <w:rPr>
                <w:b/>
                <w:sz w:val="28"/>
                <w:szCs w:val="28"/>
              </w:rPr>
              <w:t>ZALDÍVAR  FRATERNIDAD</w:t>
            </w:r>
            <w:proofErr w:type="gramEnd"/>
            <w:r w:rsidRPr="00D945A9">
              <w:rPr>
                <w:b/>
                <w:sz w:val="28"/>
                <w:szCs w:val="28"/>
              </w:rPr>
              <w:t>-MUPRESPA</w:t>
            </w:r>
          </w:p>
          <w:p w14:paraId="1AC4F9A0" w14:textId="77777777" w:rsidR="009C2174" w:rsidRDefault="009C2174" w:rsidP="00585114">
            <w:pPr>
              <w:jc w:val="center"/>
              <w:rPr>
                <w:b/>
                <w:bCs/>
                <w:color w:val="1F497D"/>
                <w:sz w:val="36"/>
                <w:szCs w:val="36"/>
              </w:rPr>
            </w:pPr>
          </w:p>
        </w:tc>
      </w:tr>
      <w:tr w:rsidR="00F258B9" w14:paraId="462E71B7" w14:textId="77777777" w:rsidTr="00585114">
        <w:trPr>
          <w:trHeight w:val="126"/>
          <w:jc w:val="center"/>
        </w:trPr>
        <w:tc>
          <w:tcPr>
            <w:tcW w:w="9481" w:type="dxa"/>
            <w:tcMar>
              <w:top w:w="0" w:type="dxa"/>
              <w:left w:w="108" w:type="dxa"/>
              <w:bottom w:w="0" w:type="dxa"/>
              <w:right w:w="108" w:type="dxa"/>
            </w:tcMar>
            <w:hideMark/>
          </w:tcPr>
          <w:tbl>
            <w:tblPr>
              <w:tblStyle w:val="TableNormal"/>
              <w:tblW w:w="0" w:type="auto"/>
              <w:jc w:val="right"/>
              <w:tblLook w:val="01E0" w:firstRow="1" w:lastRow="1" w:firstColumn="1" w:lastColumn="1" w:noHBand="0" w:noVBand="0"/>
            </w:tblPr>
            <w:tblGrid>
              <w:gridCol w:w="9141"/>
            </w:tblGrid>
            <w:tr w:rsidR="0044798B" w14:paraId="01D800F7" w14:textId="77777777" w:rsidTr="00D945A9">
              <w:trPr>
                <w:trHeight w:val="1723"/>
                <w:jc w:val="right"/>
              </w:trPr>
              <w:tc>
                <w:tcPr>
                  <w:tcW w:w="9141" w:type="dxa"/>
                  <w:tcBorders>
                    <w:top w:val="single" w:sz="8" w:space="0" w:color="D9D9D9"/>
                  </w:tcBorders>
                </w:tcPr>
                <w:p w14:paraId="573A1762" w14:textId="618E38D5" w:rsidR="00D945A9" w:rsidRDefault="00195CC3" w:rsidP="00D945A9">
                  <w:pPr>
                    <w:pStyle w:val="TableParagraph"/>
                    <w:spacing w:before="232" w:line="276" w:lineRule="auto"/>
                    <w:ind w:right="1049"/>
                    <w:jc w:val="center"/>
                    <w:rPr>
                      <w:b/>
                      <w:color w:val="00AF50"/>
                      <w:sz w:val="28"/>
                      <w:szCs w:val="28"/>
                    </w:rPr>
                  </w:pPr>
                  <w:r>
                    <w:rPr>
                      <w:b/>
                      <w:color w:val="00AF50"/>
                      <w:sz w:val="28"/>
                      <w:szCs w:val="28"/>
                    </w:rPr>
                    <w:t xml:space="preserve">Colegios ‘El Valle’ </w:t>
                  </w:r>
                  <w:r w:rsidR="00D945A9">
                    <w:rPr>
                      <w:b/>
                      <w:color w:val="00AF50"/>
                      <w:sz w:val="28"/>
                      <w:szCs w:val="28"/>
                    </w:rPr>
                    <w:t xml:space="preserve">Servicios Educativos Las Tablas, mención de honor en la categoría “Hablando de prevención” </w:t>
                  </w:r>
                </w:p>
                <w:p w14:paraId="253BCA98" w14:textId="304EBF46" w:rsidR="00D945A9" w:rsidRPr="0031194B" w:rsidRDefault="00D945A9" w:rsidP="00D945A9">
                  <w:pPr>
                    <w:pStyle w:val="TableParagraph"/>
                    <w:spacing w:before="232" w:line="276" w:lineRule="auto"/>
                    <w:ind w:right="1049"/>
                    <w:jc w:val="left"/>
                    <w:rPr>
                      <w:b/>
                      <w:sz w:val="28"/>
                      <w:szCs w:val="28"/>
                    </w:rPr>
                  </w:pPr>
                  <w:r>
                    <w:rPr>
                      <w:b/>
                      <w:bCs/>
                      <w:color w:val="FF7F50"/>
                    </w:rPr>
                    <w:t>1</w:t>
                  </w:r>
                  <w:r w:rsidR="005118DA">
                    <w:rPr>
                      <w:b/>
                      <w:bCs/>
                      <w:color w:val="FF7F50"/>
                    </w:rPr>
                    <w:t>8</w:t>
                  </w:r>
                  <w:r>
                    <w:rPr>
                      <w:b/>
                      <w:bCs/>
                      <w:color w:val="FF7F50"/>
                    </w:rPr>
                    <w:t xml:space="preserve"> </w:t>
                  </w:r>
                  <w:r w:rsidRPr="008F09D0">
                    <w:rPr>
                      <w:b/>
                      <w:bCs/>
                      <w:color w:val="FF7F50"/>
                    </w:rPr>
                    <w:t xml:space="preserve">de </w:t>
                  </w:r>
                  <w:r>
                    <w:rPr>
                      <w:b/>
                      <w:bCs/>
                      <w:color w:val="FF7F50"/>
                    </w:rPr>
                    <w:t>junio d</w:t>
                  </w:r>
                  <w:r w:rsidRPr="008F09D0">
                    <w:rPr>
                      <w:b/>
                      <w:bCs/>
                      <w:color w:val="FF7F50"/>
                    </w:rPr>
                    <w:t>e 2024</w:t>
                  </w:r>
                </w:p>
              </w:tc>
            </w:tr>
          </w:tbl>
          <w:p w14:paraId="56A9ABBE" w14:textId="77777777" w:rsidR="00F258B9" w:rsidRPr="00730B52" w:rsidRDefault="00F258B9" w:rsidP="00730B52">
            <w:pPr>
              <w:jc w:val="center"/>
              <w:rPr>
                <w:b/>
                <w:color w:val="00B050"/>
                <w:sz w:val="28"/>
                <w:szCs w:val="28"/>
              </w:rPr>
            </w:pPr>
          </w:p>
        </w:tc>
      </w:tr>
      <w:tr w:rsidR="00F258B9" w14:paraId="2624C0E9" w14:textId="77777777" w:rsidTr="00585114">
        <w:trPr>
          <w:trHeight w:val="126"/>
          <w:jc w:val="center"/>
        </w:trPr>
        <w:tc>
          <w:tcPr>
            <w:tcW w:w="9481" w:type="dxa"/>
            <w:tcBorders>
              <w:top w:val="nil"/>
              <w:left w:val="nil"/>
              <w:bottom w:val="single" w:sz="8" w:space="0" w:color="D9D9D9"/>
              <w:right w:val="nil"/>
            </w:tcBorders>
            <w:tcMar>
              <w:top w:w="0" w:type="dxa"/>
              <w:left w:w="108" w:type="dxa"/>
              <w:bottom w:w="0" w:type="dxa"/>
              <w:right w:w="108" w:type="dxa"/>
            </w:tcMar>
            <w:hideMark/>
          </w:tcPr>
          <w:p w14:paraId="7ECD5437" w14:textId="77777777" w:rsidR="00F258B9" w:rsidRDefault="00F258B9" w:rsidP="00585114">
            <w:pPr>
              <w:rPr>
                <w:b/>
                <w:color w:val="00B050"/>
                <w:sz w:val="28"/>
                <w:szCs w:val="28"/>
              </w:rPr>
            </w:pPr>
          </w:p>
        </w:tc>
      </w:tr>
      <w:tr w:rsidR="00F258B9" w14:paraId="0B9BF183" w14:textId="77777777" w:rsidTr="00585114">
        <w:trPr>
          <w:trHeight w:val="8970"/>
          <w:jc w:val="center"/>
        </w:trPr>
        <w:tc>
          <w:tcPr>
            <w:tcW w:w="9481" w:type="dxa"/>
            <w:tcMar>
              <w:top w:w="0" w:type="dxa"/>
              <w:left w:w="108" w:type="dxa"/>
              <w:bottom w:w="0" w:type="dxa"/>
              <w:right w:w="108" w:type="dxa"/>
            </w:tcMar>
          </w:tcPr>
          <w:p w14:paraId="65776E60" w14:textId="77777777" w:rsidR="00690692" w:rsidRPr="008F09D0" w:rsidRDefault="00690692" w:rsidP="00585114">
            <w:pPr>
              <w:jc w:val="both"/>
            </w:pPr>
          </w:p>
          <w:p w14:paraId="62CFC08F" w14:textId="77777777" w:rsidR="00195CC3" w:rsidRPr="00195CC3" w:rsidRDefault="00077D75" w:rsidP="001E27D6">
            <w:pPr>
              <w:pStyle w:val="NormalWeb"/>
              <w:numPr>
                <w:ilvl w:val="0"/>
                <w:numId w:val="4"/>
              </w:numPr>
              <w:shd w:val="clear" w:color="auto" w:fill="FFFFFF"/>
              <w:suppressAutoHyphens/>
              <w:spacing w:before="0" w:beforeAutospacing="0" w:after="150" w:afterAutospacing="0"/>
              <w:jc w:val="both"/>
              <w:rPr>
                <w:rFonts w:cs="Arial"/>
                <w:b/>
                <w:iCs/>
              </w:rPr>
            </w:pPr>
            <w:r w:rsidRPr="00195CC3">
              <w:rPr>
                <w:rFonts w:ascii="Verdana" w:hAnsi="Verdana" w:cs="Arial"/>
                <w:b/>
                <w:color w:val="202124"/>
                <w:sz w:val="22"/>
                <w:szCs w:val="22"/>
              </w:rPr>
              <w:t>Recogi</w:t>
            </w:r>
            <w:r w:rsidR="00195CC3" w:rsidRPr="00195CC3">
              <w:rPr>
                <w:rFonts w:ascii="Verdana" w:hAnsi="Verdana" w:cs="Arial"/>
                <w:b/>
                <w:color w:val="202124"/>
                <w:sz w:val="22"/>
                <w:szCs w:val="22"/>
              </w:rPr>
              <w:t xml:space="preserve">ó </w:t>
            </w:r>
            <w:r w:rsidR="0031194B" w:rsidRPr="00195CC3">
              <w:rPr>
                <w:rFonts w:ascii="Verdana" w:hAnsi="Verdana" w:cs="Arial"/>
                <w:b/>
                <w:color w:val="202124"/>
                <w:sz w:val="22"/>
                <w:szCs w:val="22"/>
              </w:rPr>
              <w:t xml:space="preserve">el premio </w:t>
            </w:r>
            <w:r w:rsidR="00195CC3" w:rsidRPr="00195CC3">
              <w:rPr>
                <w:rFonts w:ascii="Verdana" w:hAnsi="Verdana" w:cs="Arial"/>
                <w:b/>
                <w:color w:val="202124"/>
                <w:sz w:val="22"/>
                <w:szCs w:val="22"/>
              </w:rPr>
              <w:t xml:space="preserve">José Luis Zurro, técnico superior de prevención de riesgos laborales  </w:t>
            </w:r>
          </w:p>
          <w:p w14:paraId="69C7D2F1" w14:textId="082DDEFA" w:rsidR="00CC0BC0" w:rsidRPr="00195CC3" w:rsidRDefault="00690692" w:rsidP="001E27D6">
            <w:pPr>
              <w:pStyle w:val="NormalWeb"/>
              <w:numPr>
                <w:ilvl w:val="0"/>
                <w:numId w:val="4"/>
              </w:numPr>
              <w:shd w:val="clear" w:color="auto" w:fill="FFFFFF"/>
              <w:suppressAutoHyphens/>
              <w:spacing w:before="0" w:beforeAutospacing="0" w:after="150" w:afterAutospacing="0"/>
              <w:jc w:val="both"/>
              <w:rPr>
                <w:rFonts w:ascii="Verdana" w:hAnsi="Verdana" w:cs="Arial"/>
                <w:b/>
                <w:color w:val="202124"/>
                <w:sz w:val="22"/>
                <w:szCs w:val="22"/>
              </w:rPr>
            </w:pPr>
            <w:r w:rsidRPr="00195CC3">
              <w:rPr>
                <w:rFonts w:ascii="Verdana" w:hAnsi="Verdana" w:cs="Arial"/>
                <w:b/>
                <w:color w:val="202124"/>
                <w:sz w:val="22"/>
                <w:szCs w:val="22"/>
              </w:rPr>
              <w:t xml:space="preserve">El jurado ha valorado el recurso al formato vídeo para crear una cultura de concienciación que evite accidentes laborales y trasladar de forma directa, didáctica y amena la visibilización de los riesgos existentes en una planta siderúrgica </w:t>
            </w:r>
          </w:p>
          <w:p w14:paraId="049F926F" w14:textId="77777777" w:rsidR="00690692" w:rsidRPr="00690692" w:rsidRDefault="00690692" w:rsidP="002539D8">
            <w:pPr>
              <w:pStyle w:val="Prrafodelista"/>
              <w:numPr>
                <w:ilvl w:val="0"/>
                <w:numId w:val="4"/>
              </w:numPr>
              <w:suppressAutoHyphens/>
              <w:jc w:val="both"/>
              <w:rPr>
                <w:rFonts w:cs="Arial"/>
                <w:b/>
                <w:iCs/>
              </w:rPr>
            </w:pPr>
            <w:r>
              <w:rPr>
                <w:b/>
              </w:rPr>
              <w:t>El acto de entrega de los premios se enmarca dentro de la Semana de la Prevención de la Mutua, que tiene lugar anualmente en torno al 28 de abril, Día Mundial de la Seguridad y Salud en el Trabajo</w:t>
            </w:r>
          </w:p>
          <w:p w14:paraId="78C14F9D" w14:textId="77777777" w:rsidR="00690692" w:rsidRPr="00690692" w:rsidRDefault="00690692" w:rsidP="00690692">
            <w:pPr>
              <w:pStyle w:val="Prrafodelista"/>
              <w:suppressAutoHyphens/>
              <w:ind w:left="720" w:firstLine="0"/>
              <w:jc w:val="both"/>
              <w:rPr>
                <w:rFonts w:cs="Arial"/>
                <w:iCs/>
              </w:rPr>
            </w:pPr>
          </w:p>
          <w:p w14:paraId="2B182915" w14:textId="45A96A08" w:rsidR="00CC0BC0" w:rsidRPr="009C2174" w:rsidRDefault="00195CC3" w:rsidP="009C2174">
            <w:pPr>
              <w:pStyle w:val="chrome"/>
              <w:shd w:val="clear" w:color="auto" w:fill="FFFFFF" w:themeFill="background1"/>
              <w:spacing w:before="0" w:beforeAutospacing="0" w:after="225" w:afterAutospacing="0"/>
              <w:jc w:val="both"/>
              <w:textAlignment w:val="baseline"/>
              <w:rPr>
                <w:rFonts w:ascii="Verdana" w:hAnsi="Verdana" w:cs="Arial"/>
                <w:color w:val="202124"/>
                <w:sz w:val="22"/>
                <w:szCs w:val="22"/>
              </w:rPr>
            </w:pPr>
            <w:r>
              <w:rPr>
                <w:rFonts w:ascii="Verdana" w:hAnsi="Verdana" w:cs="Arial"/>
                <w:color w:val="202124"/>
                <w:sz w:val="22"/>
                <w:szCs w:val="22"/>
              </w:rPr>
              <w:t xml:space="preserve">Colegios El Valle Servicios Educativos Las Tablas </w:t>
            </w:r>
            <w:r w:rsidR="00CC0BC0" w:rsidRPr="009C2174">
              <w:rPr>
                <w:rFonts w:ascii="Verdana" w:hAnsi="Verdana" w:cs="Arial"/>
                <w:color w:val="202124"/>
                <w:sz w:val="22"/>
                <w:szCs w:val="22"/>
              </w:rPr>
              <w:t xml:space="preserve">ha sido </w:t>
            </w:r>
            <w:r w:rsidR="002A3838">
              <w:rPr>
                <w:rFonts w:ascii="Verdana" w:hAnsi="Verdana" w:cs="Arial"/>
                <w:color w:val="202124"/>
                <w:sz w:val="22"/>
                <w:szCs w:val="22"/>
              </w:rPr>
              <w:t xml:space="preserve">distinguida con una mención de honor </w:t>
            </w:r>
            <w:r w:rsidR="00CC0BC0" w:rsidRPr="009C2174">
              <w:rPr>
                <w:rFonts w:ascii="Verdana" w:hAnsi="Verdana" w:cs="Arial"/>
                <w:color w:val="202124"/>
                <w:sz w:val="22"/>
                <w:szCs w:val="22"/>
              </w:rPr>
              <w:t xml:space="preserve">en la categoría “Hablando de prevención” en la X edición de los premios Escolástico Zaldívar que otorga Fraternidad-Muprespa, Mutua Colaboradora con la Seguridad Social, para reconocer las mejores prácticas en prevención de riesgos laborales </w:t>
            </w:r>
            <w:r w:rsidR="00DD08CD" w:rsidRPr="009C2174">
              <w:rPr>
                <w:rFonts w:ascii="Verdana" w:hAnsi="Verdana" w:cs="Arial"/>
                <w:color w:val="202124"/>
                <w:sz w:val="22"/>
                <w:szCs w:val="22"/>
              </w:rPr>
              <w:t xml:space="preserve">por parte de </w:t>
            </w:r>
            <w:r w:rsidR="00CC0BC0" w:rsidRPr="009C2174">
              <w:rPr>
                <w:rFonts w:ascii="Verdana" w:hAnsi="Verdana" w:cs="Arial"/>
                <w:color w:val="202124"/>
                <w:sz w:val="22"/>
                <w:szCs w:val="22"/>
              </w:rPr>
              <w:t xml:space="preserve">empresas mutualistas. </w:t>
            </w:r>
          </w:p>
          <w:p w14:paraId="58ECC599" w14:textId="40FA850E" w:rsidR="00CC0BC0" w:rsidRDefault="00DD08CD" w:rsidP="0031194B">
            <w:pPr>
              <w:pStyle w:val="NormalWeb"/>
              <w:shd w:val="clear" w:color="auto" w:fill="FFFFFF"/>
              <w:jc w:val="both"/>
              <w:rPr>
                <w:rFonts w:ascii="Verdana" w:hAnsi="Verdana" w:cs="Arial"/>
                <w:color w:val="202124"/>
                <w:sz w:val="22"/>
                <w:szCs w:val="22"/>
              </w:rPr>
            </w:pPr>
            <w:r w:rsidRPr="00195CC3">
              <w:rPr>
                <w:rFonts w:ascii="Verdana" w:hAnsi="Verdana" w:cs="Arial"/>
                <w:sz w:val="22"/>
                <w:szCs w:val="22"/>
              </w:rPr>
              <w:t>Asociada a Fraternidad-</w:t>
            </w:r>
            <w:proofErr w:type="spellStart"/>
            <w:r w:rsidRPr="00195CC3">
              <w:rPr>
                <w:rFonts w:ascii="Verdana" w:hAnsi="Verdana" w:cs="Arial"/>
                <w:sz w:val="22"/>
                <w:szCs w:val="22"/>
              </w:rPr>
              <w:t>Muprespa</w:t>
            </w:r>
            <w:proofErr w:type="spellEnd"/>
            <w:r w:rsidRPr="00195CC3">
              <w:rPr>
                <w:rFonts w:ascii="Verdana" w:hAnsi="Verdana" w:cs="Arial"/>
                <w:sz w:val="22"/>
                <w:szCs w:val="22"/>
              </w:rPr>
              <w:t xml:space="preserve"> de</w:t>
            </w:r>
            <w:r w:rsidR="0031194B" w:rsidRPr="00195CC3">
              <w:rPr>
                <w:rFonts w:ascii="Verdana" w:hAnsi="Verdana" w:cs="Arial"/>
                <w:sz w:val="22"/>
                <w:szCs w:val="22"/>
              </w:rPr>
              <w:t>sde 20</w:t>
            </w:r>
            <w:r w:rsidR="00D945A9" w:rsidRPr="00195CC3">
              <w:rPr>
                <w:rFonts w:ascii="Verdana" w:hAnsi="Verdana" w:cs="Arial"/>
                <w:sz w:val="22"/>
                <w:szCs w:val="22"/>
              </w:rPr>
              <w:t>09</w:t>
            </w:r>
            <w:r w:rsidR="0031194B" w:rsidRPr="009C2174">
              <w:rPr>
                <w:rFonts w:ascii="Verdana" w:hAnsi="Verdana" w:cs="Arial"/>
                <w:color w:val="202124"/>
                <w:sz w:val="22"/>
                <w:szCs w:val="22"/>
              </w:rPr>
              <w:t>,</w:t>
            </w:r>
            <w:r w:rsidR="00E0280E">
              <w:rPr>
                <w:rFonts w:ascii="Verdana" w:hAnsi="Verdana" w:cs="Arial"/>
                <w:color w:val="202124"/>
                <w:sz w:val="22"/>
                <w:szCs w:val="22"/>
              </w:rPr>
              <w:t xml:space="preserve"> Colegio El Valle se define como centro humanista centrado en el </w:t>
            </w:r>
            <w:r w:rsidR="00E0280E" w:rsidRPr="00E0280E">
              <w:rPr>
                <w:rFonts w:ascii="Verdana" w:hAnsi="Verdana" w:cs="Arial"/>
                <w:color w:val="202124"/>
                <w:sz w:val="22"/>
                <w:szCs w:val="22"/>
              </w:rPr>
              <w:t>desarrollo de la personalidad humana en una sociedad plural y democrática.</w:t>
            </w:r>
            <w:r w:rsidR="00E0280E">
              <w:rPr>
                <w:rFonts w:ascii="Verdana" w:hAnsi="Verdana" w:cs="Arial"/>
                <w:color w:val="202124"/>
                <w:sz w:val="22"/>
                <w:szCs w:val="22"/>
              </w:rPr>
              <w:t xml:space="preserve"> </w:t>
            </w:r>
          </w:p>
          <w:p w14:paraId="0E65568D" w14:textId="264A97F2" w:rsidR="00B61985" w:rsidRDefault="002A3838" w:rsidP="002A3838">
            <w:pPr>
              <w:pStyle w:val="NormalWeb"/>
              <w:shd w:val="clear" w:color="auto" w:fill="FFFFFF"/>
              <w:jc w:val="both"/>
              <w:rPr>
                <w:rFonts w:ascii="Verdana" w:hAnsi="Verdana" w:cs="Arial"/>
                <w:color w:val="202124"/>
                <w:sz w:val="22"/>
                <w:szCs w:val="22"/>
              </w:rPr>
            </w:pPr>
            <w:r>
              <w:rPr>
                <w:rFonts w:ascii="Verdana" w:hAnsi="Verdana" w:cs="Arial"/>
                <w:b/>
                <w:color w:val="202124"/>
                <w:sz w:val="22"/>
                <w:szCs w:val="22"/>
              </w:rPr>
              <w:t>José Luis Zurro,</w:t>
            </w:r>
            <w:r>
              <w:rPr>
                <w:rFonts w:ascii="Verdana" w:hAnsi="Verdana" w:cs="Arial"/>
                <w:b/>
                <w:color w:val="202124"/>
                <w:sz w:val="22"/>
                <w:szCs w:val="22"/>
              </w:rPr>
              <w:t xml:space="preserve"> </w:t>
            </w:r>
            <w:r w:rsidRPr="002A3838">
              <w:rPr>
                <w:rFonts w:ascii="Verdana" w:eastAsia="Verdana" w:hAnsi="Verdana" w:cs="Verdana"/>
                <w:sz w:val="22"/>
                <w:szCs w:val="22"/>
                <w:lang w:bidi="es-ES"/>
              </w:rPr>
              <w:t xml:space="preserve">jefe </w:t>
            </w:r>
            <w:r>
              <w:rPr>
                <w:rFonts w:ascii="Verdana" w:eastAsia="Verdana" w:hAnsi="Verdana" w:cs="Verdana"/>
                <w:sz w:val="22"/>
                <w:szCs w:val="22"/>
                <w:lang w:bidi="es-ES"/>
              </w:rPr>
              <w:t xml:space="preserve">de </w:t>
            </w:r>
            <w:r w:rsidRPr="002A3838">
              <w:rPr>
                <w:rFonts w:ascii="Verdana" w:eastAsia="Verdana" w:hAnsi="Verdana" w:cs="Verdana"/>
                <w:sz w:val="22"/>
                <w:szCs w:val="22"/>
                <w:lang w:bidi="es-ES"/>
              </w:rPr>
              <w:t xml:space="preserve">prevención </w:t>
            </w:r>
            <w:r>
              <w:rPr>
                <w:rFonts w:ascii="Verdana" w:eastAsia="Verdana" w:hAnsi="Verdana" w:cs="Verdana"/>
                <w:sz w:val="22"/>
                <w:szCs w:val="22"/>
                <w:lang w:bidi="es-ES"/>
              </w:rPr>
              <w:t xml:space="preserve">de </w:t>
            </w:r>
            <w:r w:rsidRPr="002A3838">
              <w:rPr>
                <w:rFonts w:ascii="Verdana" w:eastAsia="Verdana" w:hAnsi="Verdana" w:cs="Verdana"/>
                <w:sz w:val="22"/>
                <w:szCs w:val="22"/>
                <w:lang w:bidi="es-ES"/>
              </w:rPr>
              <w:t>riesgos laborales en</w:t>
            </w:r>
            <w:r>
              <w:rPr>
                <w:rFonts w:ascii="Verdana" w:eastAsia="Verdana" w:hAnsi="Verdana" w:cs="Verdana"/>
                <w:sz w:val="22"/>
                <w:szCs w:val="22"/>
                <w:lang w:bidi="es-ES"/>
              </w:rPr>
              <w:t xml:space="preserve"> los</w:t>
            </w:r>
            <w:r w:rsidRPr="002A3838">
              <w:rPr>
                <w:rFonts w:ascii="Verdana" w:eastAsia="Verdana" w:hAnsi="Verdana" w:cs="Verdana"/>
                <w:sz w:val="22"/>
                <w:szCs w:val="22"/>
                <w:lang w:bidi="es-ES"/>
              </w:rPr>
              <w:t xml:space="preserve"> Colegios El Valle</w:t>
            </w:r>
            <w:r>
              <w:rPr>
                <w:rFonts w:ascii="Verdana" w:eastAsia="Verdana" w:hAnsi="Verdana" w:cs="Verdana"/>
                <w:sz w:val="22"/>
                <w:szCs w:val="22"/>
                <w:lang w:bidi="es-ES"/>
              </w:rPr>
              <w:t>, r</w:t>
            </w:r>
            <w:r w:rsidR="003B3B00" w:rsidRPr="00D5360A">
              <w:rPr>
                <w:rFonts w:ascii="Verdana" w:hAnsi="Verdana" w:cs="Arial"/>
                <w:color w:val="202124"/>
                <w:sz w:val="22"/>
                <w:szCs w:val="22"/>
              </w:rPr>
              <w:t>ecibi</w:t>
            </w:r>
            <w:r>
              <w:rPr>
                <w:rFonts w:ascii="Verdana" w:hAnsi="Verdana" w:cs="Arial"/>
                <w:color w:val="202124"/>
                <w:sz w:val="22"/>
                <w:szCs w:val="22"/>
              </w:rPr>
              <w:t xml:space="preserve">ó </w:t>
            </w:r>
            <w:r w:rsidR="003B3B00" w:rsidRPr="00D5360A">
              <w:rPr>
                <w:rFonts w:ascii="Verdana" w:hAnsi="Verdana" w:cs="Arial"/>
                <w:color w:val="202124"/>
                <w:sz w:val="22"/>
                <w:szCs w:val="22"/>
              </w:rPr>
              <w:t>el gala</w:t>
            </w:r>
            <w:r w:rsidR="00077D75" w:rsidRPr="00D5360A">
              <w:rPr>
                <w:rFonts w:ascii="Verdana" w:hAnsi="Verdana" w:cs="Arial"/>
                <w:color w:val="202124"/>
                <w:sz w:val="22"/>
                <w:szCs w:val="22"/>
              </w:rPr>
              <w:t xml:space="preserve">rdón de manos de </w:t>
            </w:r>
            <w:r w:rsidR="00077D75" w:rsidRPr="00D5360A">
              <w:rPr>
                <w:rFonts w:ascii="Verdana" w:hAnsi="Verdana" w:cs="Arial"/>
                <w:b/>
                <w:color w:val="202124"/>
                <w:sz w:val="22"/>
                <w:szCs w:val="22"/>
              </w:rPr>
              <w:t>Carlos</w:t>
            </w:r>
            <w:r w:rsidR="00077D75" w:rsidRPr="00D5360A">
              <w:rPr>
                <w:rFonts w:ascii="Verdana" w:hAnsi="Verdana" w:cs="Arial"/>
                <w:color w:val="202124"/>
                <w:sz w:val="22"/>
                <w:szCs w:val="22"/>
              </w:rPr>
              <w:t xml:space="preserve"> </w:t>
            </w:r>
            <w:r w:rsidR="00077D75" w:rsidRPr="00D5360A">
              <w:rPr>
                <w:rFonts w:ascii="Verdana" w:hAnsi="Verdana" w:cs="Arial"/>
                <w:b/>
                <w:color w:val="202124"/>
                <w:sz w:val="22"/>
                <w:szCs w:val="22"/>
              </w:rPr>
              <w:t>Espinosa de los Monteros</w:t>
            </w:r>
            <w:r w:rsidR="00077D75" w:rsidRPr="00D5360A">
              <w:rPr>
                <w:rFonts w:ascii="Verdana" w:hAnsi="Verdana" w:cs="Arial"/>
                <w:color w:val="202124"/>
                <w:sz w:val="22"/>
                <w:szCs w:val="22"/>
              </w:rPr>
              <w:t xml:space="preserve">, presidente de Fraternidad-Muprespa, </w:t>
            </w:r>
            <w:r w:rsidR="003B3B00" w:rsidRPr="00D5360A">
              <w:rPr>
                <w:rFonts w:ascii="Verdana" w:hAnsi="Verdana" w:cs="Arial"/>
                <w:color w:val="202124"/>
                <w:sz w:val="22"/>
                <w:szCs w:val="22"/>
              </w:rPr>
              <w:t>en un acto de entrega que tuvo lugar en el Hospi</w:t>
            </w:r>
            <w:r w:rsidR="007D36C6" w:rsidRPr="00D5360A">
              <w:rPr>
                <w:rFonts w:ascii="Verdana" w:hAnsi="Verdana" w:cs="Arial"/>
                <w:color w:val="202124"/>
                <w:sz w:val="22"/>
                <w:szCs w:val="22"/>
              </w:rPr>
              <w:t>tal Fraternidad-Muprespa Habana el 23 de abril.</w:t>
            </w:r>
            <w:r w:rsidR="003B3B00">
              <w:rPr>
                <w:rFonts w:ascii="Verdana" w:hAnsi="Verdana" w:cs="Arial"/>
                <w:color w:val="202124"/>
                <w:sz w:val="22"/>
                <w:szCs w:val="22"/>
              </w:rPr>
              <w:t xml:space="preserve">  </w:t>
            </w:r>
          </w:p>
          <w:p w14:paraId="2C55FC1E" w14:textId="580CB95E" w:rsidR="00E0280E" w:rsidRDefault="00DD08CD" w:rsidP="00E0280E">
            <w:pPr>
              <w:jc w:val="both"/>
            </w:pPr>
            <w:r w:rsidRPr="00D5360A">
              <w:rPr>
                <w:rFonts w:eastAsia="Times New Roman" w:cs="Arial"/>
                <w:color w:val="202124"/>
                <w:lang w:bidi="ar-SA"/>
              </w:rPr>
              <w:t xml:space="preserve">La Mutua </w:t>
            </w:r>
            <w:r w:rsidR="002A3838">
              <w:rPr>
                <w:rFonts w:eastAsia="Times New Roman" w:cs="Arial"/>
                <w:color w:val="202124"/>
                <w:lang w:bidi="ar-SA"/>
              </w:rPr>
              <w:t xml:space="preserve">valora, con </w:t>
            </w:r>
            <w:r w:rsidR="00077D75" w:rsidRPr="00D5360A">
              <w:rPr>
                <w:rFonts w:eastAsia="Times New Roman" w:cs="Arial"/>
                <w:color w:val="202124"/>
                <w:lang w:bidi="ar-SA"/>
              </w:rPr>
              <w:t>est</w:t>
            </w:r>
            <w:r w:rsidR="002A3838">
              <w:rPr>
                <w:rFonts w:eastAsia="Times New Roman" w:cs="Arial"/>
                <w:color w:val="202124"/>
                <w:lang w:bidi="ar-SA"/>
              </w:rPr>
              <w:t>a mención de honor</w:t>
            </w:r>
            <w:r w:rsidR="00E0280E">
              <w:rPr>
                <w:rFonts w:eastAsia="Times New Roman" w:cs="Arial"/>
                <w:color w:val="202124"/>
                <w:lang w:bidi="ar-SA"/>
              </w:rPr>
              <w:t>,</w:t>
            </w:r>
            <w:r w:rsidR="002A3838">
              <w:rPr>
                <w:rFonts w:eastAsia="Times New Roman" w:cs="Arial"/>
                <w:color w:val="202124"/>
                <w:lang w:bidi="ar-SA"/>
              </w:rPr>
              <w:t xml:space="preserve"> que </w:t>
            </w:r>
            <w:r w:rsidRPr="00D5360A">
              <w:rPr>
                <w:rFonts w:eastAsia="Times New Roman" w:cs="Arial"/>
                <w:color w:val="202124"/>
                <w:lang w:bidi="ar-SA"/>
              </w:rPr>
              <w:t>e</w:t>
            </w:r>
            <w:r w:rsidR="0031194B" w:rsidRPr="00D5360A">
              <w:rPr>
                <w:rFonts w:eastAsia="Times New Roman" w:cs="Arial"/>
                <w:color w:val="202124"/>
                <w:lang w:bidi="ar-SA"/>
              </w:rPr>
              <w:t xml:space="preserve">l formato vídeo utilizado por la empresa logra el objetivo de crear </w:t>
            </w:r>
            <w:r w:rsidR="002A3838">
              <w:rPr>
                <w:rFonts w:eastAsia="Times New Roman" w:cs="Arial"/>
                <w:color w:val="202124"/>
                <w:lang w:bidi="ar-SA"/>
              </w:rPr>
              <w:t>l</w:t>
            </w:r>
            <w:r w:rsidR="0031194B" w:rsidRPr="00D5360A">
              <w:rPr>
                <w:rFonts w:eastAsia="Times New Roman" w:cs="Arial"/>
                <w:color w:val="202124"/>
                <w:lang w:bidi="ar-SA"/>
              </w:rPr>
              <w:t>a necesaria cultura de concienciación para evitar accidentes laborales.</w:t>
            </w:r>
            <w:r w:rsidR="00E0280E">
              <w:rPr>
                <w:rFonts w:eastAsia="Times New Roman" w:cs="Arial"/>
                <w:color w:val="202124"/>
                <w:lang w:bidi="ar-SA"/>
              </w:rPr>
              <w:t xml:space="preserve"> Lo hace a través de </w:t>
            </w:r>
            <w:r w:rsidR="00E0280E">
              <w:t>los propios trabajadores como protagonistas</w:t>
            </w:r>
            <w:r w:rsidR="00E0280E">
              <w:t>. P</w:t>
            </w:r>
            <w:r w:rsidR="00E0280E">
              <w:t>rofesores, cocineros y personal de mantenimiento visibilizan l</w:t>
            </w:r>
            <w:r w:rsidR="00E0280E">
              <w:t>os</w:t>
            </w:r>
            <w:r w:rsidR="00E0280E">
              <w:t xml:space="preserve"> riesgo</w:t>
            </w:r>
            <w:r w:rsidR="00E0280E">
              <w:t>s</w:t>
            </w:r>
            <w:r w:rsidR="00E0280E">
              <w:t xml:space="preserve"> más com</w:t>
            </w:r>
            <w:r w:rsidR="00E0280E">
              <w:t xml:space="preserve">unes de cada puesto de trabajo </w:t>
            </w:r>
            <w:r w:rsidR="00E0280E">
              <w:t xml:space="preserve">acompañándolo </w:t>
            </w:r>
            <w:r w:rsidR="00E0280E">
              <w:t>d</w:t>
            </w:r>
            <w:r w:rsidR="00E0280E">
              <w:t>e</w:t>
            </w:r>
            <w:r w:rsidR="00E0280E">
              <w:t xml:space="preserve"> píldoras</w:t>
            </w:r>
            <w:r w:rsidR="00E0280E">
              <w:t xml:space="preserve"> didácticas informativas.</w:t>
            </w:r>
          </w:p>
          <w:p w14:paraId="5DD931FC" w14:textId="705F81C3" w:rsidR="005118DA" w:rsidRDefault="005118DA" w:rsidP="00E0280E">
            <w:pPr>
              <w:jc w:val="both"/>
            </w:pPr>
          </w:p>
          <w:p w14:paraId="1B02014A" w14:textId="77777777" w:rsidR="005118DA" w:rsidRDefault="005118DA" w:rsidP="00E0280E">
            <w:pPr>
              <w:jc w:val="both"/>
            </w:pPr>
          </w:p>
          <w:p w14:paraId="574521CC" w14:textId="77777777" w:rsidR="003B3B00" w:rsidRDefault="003B3B00" w:rsidP="00CC0BC0">
            <w:pPr>
              <w:pStyle w:val="chrome"/>
              <w:shd w:val="clear" w:color="auto" w:fill="FFFFFF"/>
              <w:spacing w:before="0" w:beforeAutospacing="0" w:after="0" w:afterAutospacing="0"/>
              <w:jc w:val="both"/>
              <w:textAlignment w:val="baseline"/>
              <w:rPr>
                <w:rFonts w:ascii="Verdana" w:hAnsi="Verdana"/>
                <w:bCs/>
                <w:color w:val="202124"/>
                <w:sz w:val="22"/>
                <w:szCs w:val="22"/>
                <w:highlight w:val="white"/>
              </w:rPr>
            </w:pPr>
          </w:p>
          <w:p w14:paraId="122E61AF" w14:textId="3046BAF0" w:rsidR="003B3B00" w:rsidRPr="00E20D76" w:rsidRDefault="00DD08CD" w:rsidP="00E20D76">
            <w:pPr>
              <w:pStyle w:val="NormalWeb"/>
              <w:shd w:val="clear" w:color="auto" w:fill="FFFFFF"/>
              <w:spacing w:before="0" w:beforeAutospacing="0" w:after="150" w:afterAutospacing="0"/>
              <w:jc w:val="both"/>
              <w:rPr>
                <w:rFonts w:ascii="Verdana" w:hAnsi="Verdana" w:cs="Arial"/>
                <w:color w:val="202124"/>
                <w:sz w:val="22"/>
                <w:szCs w:val="22"/>
                <w:highlight w:val="white"/>
              </w:rPr>
            </w:pPr>
            <w:r>
              <w:rPr>
                <w:rFonts w:ascii="Verdana" w:hAnsi="Verdana" w:cs="Arial"/>
                <w:color w:val="202124"/>
                <w:sz w:val="22"/>
                <w:szCs w:val="22"/>
                <w:highlight w:val="white"/>
              </w:rPr>
              <w:lastRenderedPageBreak/>
              <w:t>Fraternidad-Muprespa entrega l</w:t>
            </w:r>
            <w:r w:rsidR="00E20D76" w:rsidRPr="00E20D76">
              <w:rPr>
                <w:rFonts w:ascii="Verdana" w:hAnsi="Verdana" w:cs="Arial"/>
                <w:color w:val="202124"/>
                <w:sz w:val="22"/>
                <w:szCs w:val="22"/>
                <w:highlight w:val="white"/>
              </w:rPr>
              <w:t>os premios Escolástico Zaldívar, nombre del fundador de la Mutua, desde 2013 con la finalidad de reconocer a empresas asociadas por sus buenas prácticas en materia de prevención de riesgos laborales y salud laboral. El acto de entrega, que tiene lugar en torno al 28 de abril, Día Mundial de la Seguridad y Salud en el Trabajo, se enmarca dentro de la Semana de la Prevención que celebra la Mutua</w:t>
            </w:r>
            <w:r>
              <w:rPr>
                <w:rFonts w:ascii="Verdana" w:hAnsi="Verdana" w:cs="Arial"/>
                <w:color w:val="202124"/>
                <w:sz w:val="22"/>
                <w:szCs w:val="22"/>
                <w:highlight w:val="white"/>
              </w:rPr>
              <w:t xml:space="preserve">. Este </w:t>
            </w:r>
            <w:r w:rsidR="00E20D76" w:rsidRPr="00E20D76">
              <w:rPr>
                <w:rFonts w:ascii="Verdana" w:hAnsi="Verdana" w:cs="Arial"/>
                <w:color w:val="202124"/>
                <w:sz w:val="22"/>
                <w:szCs w:val="22"/>
                <w:highlight w:val="white"/>
              </w:rPr>
              <w:t>año</w:t>
            </w:r>
            <w:r>
              <w:rPr>
                <w:rFonts w:ascii="Verdana" w:hAnsi="Verdana" w:cs="Arial"/>
                <w:color w:val="202124"/>
                <w:sz w:val="22"/>
                <w:szCs w:val="22"/>
                <w:highlight w:val="white"/>
              </w:rPr>
              <w:t xml:space="preserve"> t</w:t>
            </w:r>
            <w:r w:rsidR="002A3838">
              <w:rPr>
                <w:rFonts w:ascii="Verdana" w:hAnsi="Verdana" w:cs="Arial"/>
                <w:color w:val="202124"/>
                <w:sz w:val="22"/>
                <w:szCs w:val="22"/>
                <w:highlight w:val="white"/>
              </w:rPr>
              <w:t xml:space="preserve">uvo </w:t>
            </w:r>
            <w:r>
              <w:rPr>
                <w:rFonts w:ascii="Verdana" w:hAnsi="Verdana" w:cs="Arial"/>
                <w:color w:val="202124"/>
                <w:sz w:val="22"/>
                <w:szCs w:val="22"/>
                <w:highlight w:val="white"/>
              </w:rPr>
              <w:t xml:space="preserve">lugar entre </w:t>
            </w:r>
            <w:r w:rsidR="00E20D76" w:rsidRPr="00E20D76">
              <w:rPr>
                <w:rFonts w:ascii="Verdana" w:hAnsi="Verdana" w:cs="Arial"/>
                <w:color w:val="202124"/>
                <w:sz w:val="22"/>
                <w:szCs w:val="22"/>
                <w:highlight w:val="white"/>
              </w:rPr>
              <w:t xml:space="preserve">los días 15 y 26 de abril </w:t>
            </w:r>
            <w:r>
              <w:rPr>
                <w:rFonts w:ascii="Verdana" w:hAnsi="Verdana" w:cs="Arial"/>
                <w:color w:val="202124"/>
                <w:sz w:val="22"/>
                <w:szCs w:val="22"/>
                <w:highlight w:val="white"/>
              </w:rPr>
              <w:t xml:space="preserve">con el </w:t>
            </w:r>
            <w:r w:rsidR="00E20D76" w:rsidRPr="00E20D76">
              <w:rPr>
                <w:rFonts w:ascii="Verdana" w:hAnsi="Verdana" w:cs="Arial"/>
                <w:color w:val="202124"/>
                <w:sz w:val="22"/>
                <w:szCs w:val="22"/>
                <w:highlight w:val="white"/>
              </w:rPr>
              <w:t>lema </w:t>
            </w:r>
            <w:r w:rsidR="00E20D76" w:rsidRPr="00E20D76">
              <w:rPr>
                <w:rFonts w:ascii="Verdana" w:hAnsi="Verdana"/>
                <w:b/>
                <w:bCs/>
                <w:color w:val="202124"/>
                <w:sz w:val="22"/>
                <w:szCs w:val="22"/>
                <w:highlight w:val="white"/>
              </w:rPr>
              <w:t>"Trabajo seguro, tu primer objetivo"</w:t>
            </w:r>
            <w:r w:rsidR="00E20D76">
              <w:rPr>
                <w:rFonts w:ascii="Verdana" w:hAnsi="Verdana"/>
                <w:b/>
                <w:bCs/>
                <w:color w:val="202124"/>
                <w:sz w:val="22"/>
                <w:szCs w:val="22"/>
                <w:highlight w:val="white"/>
              </w:rPr>
              <w:t>.</w:t>
            </w:r>
            <w:r w:rsidR="00E20D76" w:rsidRPr="00E20D76">
              <w:rPr>
                <w:rFonts w:ascii="Verdana" w:hAnsi="Verdana"/>
                <w:b/>
                <w:bCs/>
                <w:color w:val="202124"/>
                <w:sz w:val="22"/>
                <w:szCs w:val="22"/>
                <w:highlight w:val="white"/>
              </w:rPr>
              <w:t> </w:t>
            </w:r>
          </w:p>
          <w:p w14:paraId="1866307F" w14:textId="77777777" w:rsidR="00F258B9" w:rsidRDefault="00F258B9" w:rsidP="00585114">
            <w:pPr>
              <w:suppressAutoHyphens/>
              <w:jc w:val="both"/>
              <w:rPr>
                <w:rFonts w:eastAsia="Times New Roman"/>
                <w:bCs/>
              </w:rPr>
            </w:pPr>
          </w:p>
          <w:p w14:paraId="1771BCAE" w14:textId="7F7710B9" w:rsidR="0031194B" w:rsidRDefault="005118DA" w:rsidP="005118DA">
            <w:pPr>
              <w:suppressAutoHyphens/>
              <w:jc w:val="center"/>
              <w:rPr>
                <w:rFonts w:eastAsia="Times New Roman"/>
                <w:bCs/>
              </w:rPr>
            </w:pPr>
            <w:r>
              <w:rPr>
                <w:rFonts w:eastAsia="Times New Roman"/>
                <w:bCs/>
                <w:noProof/>
              </w:rPr>
              <w:drawing>
                <wp:inline distT="0" distB="0" distL="0" distR="0" wp14:anchorId="15C984C4" wp14:editId="0DA183C7">
                  <wp:extent cx="2998394" cy="4610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3003683" cy="4618232"/>
                          </a:xfrm>
                          <a:prstGeom prst="rect">
                            <a:avLst/>
                          </a:prstGeom>
                        </pic:spPr>
                      </pic:pic>
                    </a:graphicData>
                  </a:graphic>
                </wp:inline>
              </w:drawing>
            </w:r>
          </w:p>
          <w:p w14:paraId="0160274C" w14:textId="77777777" w:rsidR="0031194B" w:rsidRDefault="0031194B" w:rsidP="00585114">
            <w:pPr>
              <w:suppressAutoHyphens/>
              <w:jc w:val="both"/>
              <w:rPr>
                <w:rFonts w:eastAsia="Times New Roman"/>
                <w:bCs/>
              </w:rPr>
            </w:pPr>
          </w:p>
          <w:p w14:paraId="60D0380B" w14:textId="77777777" w:rsidR="0031194B" w:rsidRDefault="0031194B" w:rsidP="00585114">
            <w:pPr>
              <w:suppressAutoHyphens/>
              <w:jc w:val="both"/>
              <w:rPr>
                <w:rFonts w:eastAsia="Times New Roman"/>
                <w:bCs/>
              </w:rPr>
            </w:pPr>
          </w:p>
          <w:p w14:paraId="7B3389FC" w14:textId="2B1DAAC1" w:rsidR="00F258B9" w:rsidRDefault="00F258B9" w:rsidP="00585114">
            <w:pPr>
              <w:jc w:val="center"/>
            </w:pPr>
            <w:r w:rsidRPr="007B70CC">
              <w:rPr>
                <w:sz w:val="18"/>
                <w:szCs w:val="18"/>
              </w:rPr>
              <w:t>Pie de foto</w:t>
            </w:r>
            <w:r w:rsidR="005118DA">
              <w:rPr>
                <w:sz w:val="18"/>
                <w:szCs w:val="18"/>
              </w:rPr>
              <w:t xml:space="preserve">: Carlos Espinosa de los Monteros y José Luis Zurro </w:t>
            </w:r>
          </w:p>
          <w:p w14:paraId="6C8DF501" w14:textId="77777777" w:rsidR="00F258B9" w:rsidRDefault="00F258B9" w:rsidP="00585114">
            <w:pPr>
              <w:jc w:val="center"/>
              <w:rPr>
                <w:sz w:val="24"/>
                <w:szCs w:val="24"/>
              </w:rPr>
            </w:pPr>
          </w:p>
          <w:tbl>
            <w:tblPr>
              <w:tblW w:w="9078" w:type="dxa"/>
              <w:jc w:val="center"/>
              <w:tblCellMar>
                <w:left w:w="0" w:type="dxa"/>
                <w:right w:w="0" w:type="dxa"/>
              </w:tblCellMar>
              <w:tblLook w:val="04A0" w:firstRow="1" w:lastRow="0" w:firstColumn="1" w:lastColumn="0" w:noHBand="0" w:noVBand="1"/>
            </w:tblPr>
            <w:tblGrid>
              <w:gridCol w:w="9078"/>
            </w:tblGrid>
            <w:tr w:rsidR="00F258B9" w:rsidRPr="00B02494" w14:paraId="0213ED9F" w14:textId="77777777" w:rsidTr="00585114">
              <w:trPr>
                <w:trHeight w:val="478"/>
                <w:jc w:val="center"/>
              </w:trPr>
              <w:tc>
                <w:tcPr>
                  <w:tcW w:w="9078" w:type="dxa"/>
                  <w:shd w:val="clear" w:color="auto" w:fill="F2F2F2"/>
                  <w:tcMar>
                    <w:top w:w="0" w:type="dxa"/>
                    <w:left w:w="108" w:type="dxa"/>
                    <w:bottom w:w="0" w:type="dxa"/>
                    <w:right w:w="108" w:type="dxa"/>
                  </w:tcMar>
                  <w:hideMark/>
                </w:tcPr>
                <w:p w14:paraId="1CFD1428" w14:textId="77777777" w:rsidR="00F258B9" w:rsidRDefault="00F258B9" w:rsidP="00585114"/>
                <w:tbl>
                  <w:tblPr>
                    <w:tblW w:w="8862" w:type="dxa"/>
                    <w:jc w:val="center"/>
                    <w:tblCellMar>
                      <w:left w:w="0" w:type="dxa"/>
                      <w:right w:w="0" w:type="dxa"/>
                    </w:tblCellMar>
                    <w:tblLook w:val="04A0" w:firstRow="1" w:lastRow="0" w:firstColumn="1" w:lastColumn="0" w:noHBand="0" w:noVBand="1"/>
                  </w:tblPr>
                  <w:tblGrid>
                    <w:gridCol w:w="8862"/>
                  </w:tblGrid>
                  <w:tr w:rsidR="00F258B9" w:rsidRPr="00B02494" w14:paraId="3D9BF4D3" w14:textId="77777777" w:rsidTr="00585114">
                    <w:trPr>
                      <w:trHeight w:val="498"/>
                      <w:jc w:val="center"/>
                    </w:trPr>
                    <w:tc>
                      <w:tcPr>
                        <w:tcW w:w="8862" w:type="dxa"/>
                        <w:shd w:val="clear" w:color="auto" w:fill="F2F2F2"/>
                        <w:tcMar>
                          <w:top w:w="0" w:type="dxa"/>
                          <w:left w:w="108" w:type="dxa"/>
                          <w:bottom w:w="0" w:type="dxa"/>
                          <w:right w:w="108" w:type="dxa"/>
                        </w:tcMar>
                        <w:vAlign w:val="center"/>
                        <w:hideMark/>
                      </w:tcPr>
                      <w:p w14:paraId="33FAFF73" w14:textId="77777777" w:rsidR="00F258B9" w:rsidRPr="005C40A5" w:rsidRDefault="00F258B9" w:rsidP="00585114">
                        <w:pPr>
                          <w:jc w:val="center"/>
                          <w:rPr>
                            <w:b/>
                            <w:sz w:val="28"/>
                            <w:szCs w:val="28"/>
                          </w:rPr>
                        </w:pPr>
                        <w:r w:rsidRPr="005C40A5">
                          <w:rPr>
                            <w:b/>
                            <w:sz w:val="28"/>
                            <w:szCs w:val="28"/>
                          </w:rPr>
                          <w:t xml:space="preserve">Sobre Fraternidad-Muprespa: </w:t>
                        </w:r>
                      </w:p>
                      <w:p w14:paraId="3F26AC1B" w14:textId="77777777" w:rsidR="00F258B9" w:rsidRDefault="00F258B9" w:rsidP="00585114">
                        <w:pPr>
                          <w:pStyle w:val="Cita"/>
                          <w:spacing w:before="0" w:after="0" w:line="240" w:lineRule="auto"/>
                          <w:rPr>
                            <w:rFonts w:ascii="Calibri" w:hAnsi="Calibri" w:cs="Calibri"/>
                            <w:sz w:val="18"/>
                            <w:szCs w:val="22"/>
                            <w:lang w:val="es-ES"/>
                          </w:rPr>
                        </w:pPr>
                        <w:r w:rsidRPr="00491200">
                          <w:rPr>
                            <w:rFonts w:ascii="Calibri" w:hAnsi="Calibri" w:cs="Calibri"/>
                            <w:color w:val="auto"/>
                            <w:kern w:val="0"/>
                            <w:sz w:val="18"/>
                            <w:szCs w:val="22"/>
                            <w:lang w:val="es-ES" w:eastAsia="en-US"/>
                          </w:rPr>
                          <w:t xml:space="preserve">Mutua Colaboradora con la Seguridad Social nº 275, tiene por actividad el tratamiento integral de los accidentes de trabajo y enfermedades profesionales, en su vertiente económica, sanitaria, recuperadora y preventiva. </w:t>
                        </w:r>
                        <w:r w:rsidRPr="00491200">
                          <w:rPr>
                            <w:rFonts w:ascii="Calibri" w:hAnsi="Calibri" w:cs="Calibri"/>
                            <w:color w:val="auto"/>
                            <w:kern w:val="0"/>
                            <w:sz w:val="18"/>
                            <w:szCs w:val="22"/>
                            <w:lang w:val="es-ES" w:eastAsia="es-ES"/>
                          </w:rPr>
                          <w:t>Tiene asociadas 1</w:t>
                        </w:r>
                        <w:r>
                          <w:rPr>
                            <w:rFonts w:ascii="Calibri" w:hAnsi="Calibri" w:cs="Calibri"/>
                            <w:color w:val="auto"/>
                            <w:kern w:val="0"/>
                            <w:sz w:val="18"/>
                            <w:szCs w:val="22"/>
                            <w:lang w:val="es-ES" w:eastAsia="es-ES"/>
                          </w:rPr>
                          <w:t>18</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122</w:t>
                        </w:r>
                        <w:r w:rsidRPr="00491200">
                          <w:rPr>
                            <w:rFonts w:ascii="Calibri" w:hAnsi="Calibri" w:cs="Calibri"/>
                            <w:color w:val="auto"/>
                            <w:kern w:val="0"/>
                            <w:sz w:val="18"/>
                            <w:szCs w:val="22"/>
                            <w:lang w:val="es-ES" w:eastAsia="es-ES"/>
                          </w:rPr>
                          <w:t xml:space="preserve"> empresas y 1.4</w:t>
                        </w:r>
                        <w:r>
                          <w:rPr>
                            <w:rFonts w:ascii="Calibri" w:hAnsi="Calibri" w:cs="Calibri"/>
                            <w:color w:val="auto"/>
                            <w:kern w:val="0"/>
                            <w:sz w:val="18"/>
                            <w:szCs w:val="22"/>
                            <w:lang w:val="es-ES" w:eastAsia="es-ES"/>
                          </w:rPr>
                          <w:t>97</w:t>
                        </w:r>
                        <w:r w:rsidRPr="00491200">
                          <w:rPr>
                            <w:rFonts w:ascii="Calibri" w:hAnsi="Calibri" w:cs="Calibri"/>
                            <w:color w:val="auto"/>
                            <w:kern w:val="0"/>
                            <w:sz w:val="18"/>
                            <w:szCs w:val="22"/>
                            <w:lang w:val="es-ES" w:eastAsia="es-ES"/>
                          </w:rPr>
                          <w:t>.</w:t>
                        </w:r>
                        <w:r>
                          <w:rPr>
                            <w:rFonts w:ascii="Calibri" w:hAnsi="Calibri" w:cs="Calibri"/>
                            <w:color w:val="auto"/>
                            <w:kern w:val="0"/>
                            <w:sz w:val="18"/>
                            <w:szCs w:val="22"/>
                            <w:lang w:val="es-ES" w:eastAsia="es-ES"/>
                          </w:rPr>
                          <w:t>61</w:t>
                        </w:r>
                        <w:r w:rsidRPr="00491200">
                          <w:rPr>
                            <w:rFonts w:ascii="Calibri" w:hAnsi="Calibri" w:cs="Calibri"/>
                            <w:color w:val="auto"/>
                            <w:kern w:val="0"/>
                            <w:sz w:val="18"/>
                            <w:szCs w:val="22"/>
                            <w:lang w:val="es-ES" w:eastAsia="es-ES"/>
                          </w:rPr>
                          <w:t>0</w:t>
                        </w:r>
                        <w:r w:rsidRPr="00491200">
                          <w:rPr>
                            <w:b/>
                            <w:color w:val="000000"/>
                            <w:sz w:val="18"/>
                            <w:szCs w:val="24"/>
                          </w:rPr>
                          <w:t xml:space="preserve"> </w:t>
                        </w:r>
                        <w:r w:rsidRPr="00491200">
                          <w:rPr>
                            <w:rFonts w:ascii="Calibri" w:hAnsi="Calibri" w:cs="Calibri"/>
                            <w:color w:val="auto"/>
                            <w:kern w:val="0"/>
                            <w:sz w:val="18"/>
                            <w:szCs w:val="22"/>
                            <w:lang w:val="es-ES" w:eastAsia="es-ES"/>
                          </w:rPr>
                          <w:t>trabajadores, velando por ellos, una plantilla de 2.</w:t>
                        </w:r>
                        <w:r>
                          <w:rPr>
                            <w:rFonts w:ascii="Calibri" w:hAnsi="Calibri" w:cs="Calibri"/>
                            <w:color w:val="auto"/>
                            <w:kern w:val="0"/>
                            <w:sz w:val="18"/>
                            <w:szCs w:val="22"/>
                            <w:lang w:val="es-ES" w:eastAsia="es-ES"/>
                          </w:rPr>
                          <w:t xml:space="preserve">115 </w:t>
                        </w:r>
                        <w:r w:rsidRPr="00491200">
                          <w:rPr>
                            <w:rFonts w:ascii="Calibri" w:hAnsi="Calibri" w:cs="Calibri"/>
                            <w:color w:val="auto"/>
                            <w:kern w:val="0"/>
                            <w:sz w:val="18"/>
                            <w:szCs w:val="22"/>
                            <w:lang w:val="es-ES" w:eastAsia="es-ES"/>
                          </w:rPr>
                          <w:t>empleados y 11</w:t>
                        </w:r>
                        <w:r>
                          <w:rPr>
                            <w:rFonts w:ascii="Calibri" w:hAnsi="Calibri" w:cs="Calibri"/>
                            <w:color w:val="auto"/>
                            <w:kern w:val="0"/>
                            <w:sz w:val="18"/>
                            <w:szCs w:val="22"/>
                            <w:lang w:val="es-ES" w:eastAsia="es-ES"/>
                          </w:rPr>
                          <w:t>6</w:t>
                        </w:r>
                        <w:r w:rsidRPr="00491200">
                          <w:rPr>
                            <w:rFonts w:ascii="Calibri" w:hAnsi="Calibri" w:cs="Calibri"/>
                            <w:color w:val="auto"/>
                            <w:kern w:val="0"/>
                            <w:sz w:val="18"/>
                            <w:szCs w:val="22"/>
                            <w:lang w:val="es-ES" w:eastAsia="es-ES"/>
                          </w:rPr>
                          <w:t xml:space="preserve"> centros asistenciales y administrativos en toda España.</w:t>
                        </w:r>
                        <w:r w:rsidRPr="00491200">
                          <w:rPr>
                            <w:rFonts w:ascii="Calibri" w:hAnsi="Calibri" w:cs="Calibri"/>
                            <w:sz w:val="18"/>
                            <w:szCs w:val="22"/>
                            <w:lang w:val="es-ES"/>
                          </w:rPr>
                          <w:t xml:space="preserve"> </w:t>
                        </w:r>
                      </w:p>
                      <w:p w14:paraId="49A54CAB" w14:textId="77777777" w:rsidR="00F258B9" w:rsidRPr="00637927" w:rsidRDefault="00F258B9" w:rsidP="00585114">
                        <w:pPr>
                          <w:rPr>
                            <w:sz w:val="8"/>
                            <w:lang w:eastAsia="ja-JP"/>
                          </w:rPr>
                        </w:pPr>
                        <w:r w:rsidRPr="00637927">
                          <w:rPr>
                            <w:sz w:val="8"/>
                            <w:lang w:eastAsia="ja-JP"/>
                          </w:rPr>
                          <w:t xml:space="preserve">   </w:t>
                        </w:r>
                      </w:p>
                      <w:p w14:paraId="657B1330" w14:textId="77777777" w:rsidR="00F258B9" w:rsidRPr="00491200" w:rsidRDefault="005118DA" w:rsidP="00585114">
                        <w:pPr>
                          <w:pStyle w:val="Cita"/>
                          <w:spacing w:before="0" w:after="0" w:line="240" w:lineRule="auto"/>
                          <w:jc w:val="center"/>
                          <w:rPr>
                            <w:sz w:val="18"/>
                          </w:rPr>
                        </w:pPr>
                        <w:hyperlink r:id="rId10" w:history="1">
                          <w:r w:rsidR="00F258B9" w:rsidRPr="00491200">
                            <w:rPr>
                              <w:rStyle w:val="Hipervnculo"/>
                              <w:rFonts w:eastAsia="Times New Roman"/>
                              <w:sz w:val="18"/>
                            </w:rPr>
                            <w:t>fraternidad.com</w:t>
                          </w:r>
                        </w:hyperlink>
                      </w:p>
                    </w:tc>
                  </w:tr>
                  <w:tr w:rsidR="00F258B9" w:rsidRPr="00B02494" w14:paraId="3D7E478E" w14:textId="77777777" w:rsidTr="00585114">
                    <w:trPr>
                      <w:trHeight w:val="240"/>
                      <w:jc w:val="center"/>
                    </w:trPr>
                    <w:tc>
                      <w:tcPr>
                        <w:tcW w:w="8862" w:type="dxa"/>
                        <w:shd w:val="clear" w:color="auto" w:fill="F2F2F2"/>
                        <w:tcMar>
                          <w:top w:w="0" w:type="dxa"/>
                          <w:left w:w="108" w:type="dxa"/>
                          <w:bottom w:w="0" w:type="dxa"/>
                          <w:right w:w="108" w:type="dxa"/>
                        </w:tcMar>
                        <w:hideMark/>
                      </w:tcPr>
                      <w:p w14:paraId="230C1B12" w14:textId="77777777" w:rsidR="00F258B9" w:rsidRPr="00491200" w:rsidRDefault="00F258B9" w:rsidP="00585114">
                        <w:pPr>
                          <w:spacing w:line="240" w:lineRule="atLeast"/>
                          <w:jc w:val="center"/>
                          <w:rPr>
                            <w:b/>
                            <w:bCs/>
                            <w:sz w:val="18"/>
                            <w:szCs w:val="18"/>
                          </w:rPr>
                        </w:pPr>
                        <w:r w:rsidRPr="00491200">
                          <w:rPr>
                            <w:b/>
                            <w:bCs/>
                            <w:sz w:val="18"/>
                            <w:szCs w:val="18"/>
                          </w:rPr>
                          <w:t>GABINETE DE PRENSA</w:t>
                        </w:r>
                      </w:p>
                      <w:p w14:paraId="227741E8" w14:textId="77777777" w:rsidR="00F258B9" w:rsidRPr="00491200" w:rsidRDefault="005118DA" w:rsidP="00585114">
                        <w:pPr>
                          <w:spacing w:line="240" w:lineRule="atLeast"/>
                          <w:jc w:val="center"/>
                          <w:rPr>
                            <w:b/>
                            <w:bCs/>
                            <w:sz w:val="18"/>
                            <w:szCs w:val="18"/>
                          </w:rPr>
                        </w:pPr>
                        <w:hyperlink r:id="rId11" w:history="1">
                          <w:r w:rsidR="00F258B9" w:rsidRPr="00491200">
                            <w:rPr>
                              <w:b/>
                              <w:bCs/>
                              <w:sz w:val="18"/>
                              <w:szCs w:val="18"/>
                            </w:rPr>
                            <w:t>gabineteprensa@fraternidad.com</w:t>
                          </w:r>
                        </w:hyperlink>
                      </w:p>
                      <w:p w14:paraId="542815E1" w14:textId="2C2C7A9E" w:rsidR="00F258B9" w:rsidRDefault="00F258B9" w:rsidP="00585114">
                        <w:pPr>
                          <w:spacing w:line="240" w:lineRule="atLeast"/>
                          <w:jc w:val="center"/>
                          <w:rPr>
                            <w:b/>
                            <w:bCs/>
                            <w:sz w:val="18"/>
                            <w:szCs w:val="18"/>
                          </w:rPr>
                        </w:pPr>
                        <w:r w:rsidRPr="00491200">
                          <w:rPr>
                            <w:b/>
                            <w:bCs/>
                            <w:sz w:val="18"/>
                            <w:szCs w:val="18"/>
                          </w:rPr>
                          <w:t>C/ Cervantes, 44, 1º Izquierda. 28014, Madrid</w:t>
                        </w:r>
                      </w:p>
                      <w:p w14:paraId="4168C455" w14:textId="77777777" w:rsidR="005118DA" w:rsidRDefault="005118DA" w:rsidP="00585114">
                        <w:pPr>
                          <w:spacing w:line="240" w:lineRule="atLeast"/>
                          <w:jc w:val="center"/>
                          <w:rPr>
                            <w:b/>
                            <w:bCs/>
                            <w:sz w:val="18"/>
                            <w:szCs w:val="18"/>
                          </w:rPr>
                        </w:pPr>
                      </w:p>
                      <w:p w14:paraId="20DC4636" w14:textId="77777777" w:rsidR="00F258B9" w:rsidRPr="00491200" w:rsidRDefault="00F258B9" w:rsidP="00585114">
                        <w:pPr>
                          <w:spacing w:line="240" w:lineRule="atLeast"/>
                          <w:jc w:val="center"/>
                          <w:rPr>
                            <w:b/>
                            <w:bCs/>
                            <w:i/>
                            <w:iCs/>
                            <w:sz w:val="18"/>
                          </w:rPr>
                        </w:pPr>
                      </w:p>
                    </w:tc>
                  </w:tr>
                </w:tbl>
                <w:p w14:paraId="308BE66F" w14:textId="77777777" w:rsidR="00F258B9" w:rsidRPr="00B02494" w:rsidRDefault="00F258B9" w:rsidP="00585114">
                  <w:pPr>
                    <w:jc w:val="both"/>
                  </w:pPr>
                </w:p>
              </w:tc>
            </w:tr>
          </w:tbl>
          <w:p w14:paraId="518F9034" w14:textId="77777777" w:rsidR="00F258B9" w:rsidRDefault="00F258B9" w:rsidP="00585114">
            <w:pPr>
              <w:jc w:val="both"/>
              <w:rPr>
                <w:rFonts w:cs="Calibri"/>
              </w:rPr>
            </w:pPr>
          </w:p>
        </w:tc>
      </w:tr>
    </w:tbl>
    <w:p w14:paraId="122B9F0C" w14:textId="77777777" w:rsidR="00F258B9" w:rsidRDefault="00F258B9" w:rsidP="00F258B9">
      <w:pPr>
        <w:jc w:val="both"/>
        <w:rPr>
          <w:rFonts w:cs="Calibri"/>
        </w:rPr>
      </w:pPr>
    </w:p>
    <w:p w14:paraId="2E81399F" w14:textId="77777777" w:rsidR="00F258B9" w:rsidRDefault="00F258B9" w:rsidP="00F258B9"/>
    <w:p w14:paraId="2E8C4D53" w14:textId="77777777" w:rsidR="00170047" w:rsidRPr="00F258B9" w:rsidRDefault="00170047" w:rsidP="00F258B9"/>
    <w:sectPr w:rsidR="00170047" w:rsidRPr="00F258B9" w:rsidSect="00170047">
      <w:headerReference w:type="default" r:id="rId12"/>
      <w:pgSz w:w="11910" w:h="16840"/>
      <w:pgMar w:top="1440" w:right="960" w:bottom="280" w:left="940" w:header="5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F3E1" w14:textId="77777777" w:rsidR="007545A9" w:rsidRDefault="007545A9" w:rsidP="00170047">
      <w:r>
        <w:separator/>
      </w:r>
    </w:p>
  </w:endnote>
  <w:endnote w:type="continuationSeparator" w:id="0">
    <w:p w14:paraId="757D12DA" w14:textId="77777777" w:rsidR="007545A9" w:rsidRDefault="007545A9" w:rsidP="0017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87F06" w14:textId="77777777" w:rsidR="007545A9" w:rsidRDefault="007545A9" w:rsidP="00170047">
      <w:r>
        <w:separator/>
      </w:r>
    </w:p>
  </w:footnote>
  <w:footnote w:type="continuationSeparator" w:id="0">
    <w:p w14:paraId="5AF61C25" w14:textId="77777777" w:rsidR="007545A9" w:rsidRDefault="007545A9" w:rsidP="0017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AB94" w14:textId="77777777" w:rsidR="00170047" w:rsidRDefault="0017004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A7DA2"/>
    <w:multiLevelType w:val="hybridMultilevel"/>
    <w:tmpl w:val="ED9C43AE"/>
    <w:lvl w:ilvl="0" w:tplc="C2D26544">
      <w:numFmt w:val="bullet"/>
      <w:lvlText w:val=""/>
      <w:lvlJc w:val="left"/>
      <w:pPr>
        <w:ind w:left="414" w:hanging="361"/>
      </w:pPr>
      <w:rPr>
        <w:rFonts w:ascii="Symbol" w:eastAsia="Symbol" w:hAnsi="Symbol" w:cs="Symbol" w:hint="default"/>
        <w:w w:val="100"/>
        <w:sz w:val="24"/>
        <w:szCs w:val="24"/>
        <w:lang w:val="es-ES" w:eastAsia="es-ES" w:bidi="es-ES"/>
      </w:rPr>
    </w:lvl>
    <w:lvl w:ilvl="1" w:tplc="3FDC2E46">
      <w:numFmt w:val="bullet"/>
      <w:lvlText w:val="•"/>
      <w:lvlJc w:val="left"/>
      <w:pPr>
        <w:ind w:left="1355" w:hanging="361"/>
      </w:pPr>
      <w:rPr>
        <w:rFonts w:hint="default"/>
        <w:lang w:val="es-ES" w:eastAsia="es-ES" w:bidi="es-ES"/>
      </w:rPr>
    </w:lvl>
    <w:lvl w:ilvl="2" w:tplc="91F27010">
      <w:numFmt w:val="bullet"/>
      <w:lvlText w:val="•"/>
      <w:lvlJc w:val="left"/>
      <w:pPr>
        <w:ind w:left="2291" w:hanging="361"/>
      </w:pPr>
      <w:rPr>
        <w:rFonts w:hint="default"/>
        <w:lang w:val="es-ES" w:eastAsia="es-ES" w:bidi="es-ES"/>
      </w:rPr>
    </w:lvl>
    <w:lvl w:ilvl="3" w:tplc="90A22414">
      <w:numFmt w:val="bullet"/>
      <w:lvlText w:val="•"/>
      <w:lvlJc w:val="left"/>
      <w:pPr>
        <w:ind w:left="3227" w:hanging="361"/>
      </w:pPr>
      <w:rPr>
        <w:rFonts w:hint="default"/>
        <w:lang w:val="es-ES" w:eastAsia="es-ES" w:bidi="es-ES"/>
      </w:rPr>
    </w:lvl>
    <w:lvl w:ilvl="4" w:tplc="99C49420">
      <w:numFmt w:val="bullet"/>
      <w:lvlText w:val="•"/>
      <w:lvlJc w:val="left"/>
      <w:pPr>
        <w:ind w:left="4162" w:hanging="361"/>
      </w:pPr>
      <w:rPr>
        <w:rFonts w:hint="default"/>
        <w:lang w:val="es-ES" w:eastAsia="es-ES" w:bidi="es-ES"/>
      </w:rPr>
    </w:lvl>
    <w:lvl w:ilvl="5" w:tplc="138EA83A">
      <w:numFmt w:val="bullet"/>
      <w:lvlText w:val="•"/>
      <w:lvlJc w:val="left"/>
      <w:pPr>
        <w:ind w:left="5098" w:hanging="361"/>
      </w:pPr>
      <w:rPr>
        <w:rFonts w:hint="default"/>
        <w:lang w:val="es-ES" w:eastAsia="es-ES" w:bidi="es-ES"/>
      </w:rPr>
    </w:lvl>
    <w:lvl w:ilvl="6" w:tplc="6090070C">
      <w:numFmt w:val="bullet"/>
      <w:lvlText w:val="•"/>
      <w:lvlJc w:val="left"/>
      <w:pPr>
        <w:ind w:left="6034" w:hanging="361"/>
      </w:pPr>
      <w:rPr>
        <w:rFonts w:hint="default"/>
        <w:lang w:val="es-ES" w:eastAsia="es-ES" w:bidi="es-ES"/>
      </w:rPr>
    </w:lvl>
    <w:lvl w:ilvl="7" w:tplc="D50816D4">
      <w:numFmt w:val="bullet"/>
      <w:lvlText w:val="•"/>
      <w:lvlJc w:val="left"/>
      <w:pPr>
        <w:ind w:left="6969" w:hanging="361"/>
      </w:pPr>
      <w:rPr>
        <w:rFonts w:hint="default"/>
        <w:lang w:val="es-ES" w:eastAsia="es-ES" w:bidi="es-ES"/>
      </w:rPr>
    </w:lvl>
    <w:lvl w:ilvl="8" w:tplc="0F7E9FC8">
      <w:numFmt w:val="bullet"/>
      <w:lvlText w:val="•"/>
      <w:lvlJc w:val="left"/>
      <w:pPr>
        <w:ind w:left="7905" w:hanging="361"/>
      </w:pPr>
      <w:rPr>
        <w:rFonts w:hint="default"/>
        <w:lang w:val="es-ES" w:eastAsia="es-ES" w:bidi="es-ES"/>
      </w:rPr>
    </w:lvl>
  </w:abstractNum>
  <w:abstractNum w:abstractNumId="1" w15:restartNumberingAfterBreak="0">
    <w:nsid w:val="3AA173F7"/>
    <w:multiLevelType w:val="hybridMultilevel"/>
    <w:tmpl w:val="09AC660E"/>
    <w:lvl w:ilvl="0" w:tplc="BB6A57EE">
      <w:numFmt w:val="bullet"/>
      <w:lvlText w:val=""/>
      <w:lvlJc w:val="left"/>
      <w:pPr>
        <w:ind w:left="531" w:hanging="361"/>
      </w:pPr>
      <w:rPr>
        <w:rFonts w:ascii="Symbol" w:eastAsia="Symbol" w:hAnsi="Symbol" w:cs="Symbol" w:hint="default"/>
        <w:w w:val="100"/>
        <w:sz w:val="18"/>
        <w:szCs w:val="18"/>
        <w:lang w:val="es-ES" w:eastAsia="es-ES" w:bidi="es-ES"/>
      </w:rPr>
    </w:lvl>
    <w:lvl w:ilvl="1" w:tplc="B1601B40">
      <w:numFmt w:val="bullet"/>
      <w:lvlText w:val="•"/>
      <w:lvlJc w:val="left"/>
      <w:pPr>
        <w:ind w:left="1486" w:hanging="361"/>
      </w:pPr>
      <w:rPr>
        <w:rFonts w:hint="default"/>
        <w:lang w:val="es-ES" w:eastAsia="es-ES" w:bidi="es-ES"/>
      </w:rPr>
    </w:lvl>
    <w:lvl w:ilvl="2" w:tplc="CCF678E6">
      <w:numFmt w:val="bullet"/>
      <w:lvlText w:val="•"/>
      <w:lvlJc w:val="left"/>
      <w:pPr>
        <w:ind w:left="2433" w:hanging="361"/>
      </w:pPr>
      <w:rPr>
        <w:rFonts w:hint="default"/>
        <w:lang w:val="es-ES" w:eastAsia="es-ES" w:bidi="es-ES"/>
      </w:rPr>
    </w:lvl>
    <w:lvl w:ilvl="3" w:tplc="B45CC2D6">
      <w:numFmt w:val="bullet"/>
      <w:lvlText w:val="•"/>
      <w:lvlJc w:val="left"/>
      <w:pPr>
        <w:ind w:left="3379" w:hanging="361"/>
      </w:pPr>
      <w:rPr>
        <w:rFonts w:hint="default"/>
        <w:lang w:val="es-ES" w:eastAsia="es-ES" w:bidi="es-ES"/>
      </w:rPr>
    </w:lvl>
    <w:lvl w:ilvl="4" w:tplc="34283734">
      <w:numFmt w:val="bullet"/>
      <w:lvlText w:val="•"/>
      <w:lvlJc w:val="left"/>
      <w:pPr>
        <w:ind w:left="4326" w:hanging="361"/>
      </w:pPr>
      <w:rPr>
        <w:rFonts w:hint="default"/>
        <w:lang w:val="es-ES" w:eastAsia="es-ES" w:bidi="es-ES"/>
      </w:rPr>
    </w:lvl>
    <w:lvl w:ilvl="5" w:tplc="11FC50B8">
      <w:numFmt w:val="bullet"/>
      <w:lvlText w:val="•"/>
      <w:lvlJc w:val="left"/>
      <w:pPr>
        <w:ind w:left="5273" w:hanging="361"/>
      </w:pPr>
      <w:rPr>
        <w:rFonts w:hint="default"/>
        <w:lang w:val="es-ES" w:eastAsia="es-ES" w:bidi="es-ES"/>
      </w:rPr>
    </w:lvl>
    <w:lvl w:ilvl="6" w:tplc="1B46B350">
      <w:numFmt w:val="bullet"/>
      <w:lvlText w:val="•"/>
      <w:lvlJc w:val="left"/>
      <w:pPr>
        <w:ind w:left="6219" w:hanging="361"/>
      </w:pPr>
      <w:rPr>
        <w:rFonts w:hint="default"/>
        <w:lang w:val="es-ES" w:eastAsia="es-ES" w:bidi="es-ES"/>
      </w:rPr>
    </w:lvl>
    <w:lvl w:ilvl="7" w:tplc="A8A658EA">
      <w:numFmt w:val="bullet"/>
      <w:lvlText w:val="•"/>
      <w:lvlJc w:val="left"/>
      <w:pPr>
        <w:ind w:left="7166" w:hanging="361"/>
      </w:pPr>
      <w:rPr>
        <w:rFonts w:hint="default"/>
        <w:lang w:val="es-ES" w:eastAsia="es-ES" w:bidi="es-ES"/>
      </w:rPr>
    </w:lvl>
    <w:lvl w:ilvl="8" w:tplc="70A86154">
      <w:numFmt w:val="bullet"/>
      <w:lvlText w:val="•"/>
      <w:lvlJc w:val="left"/>
      <w:pPr>
        <w:ind w:left="8113" w:hanging="361"/>
      </w:pPr>
      <w:rPr>
        <w:rFonts w:hint="default"/>
        <w:lang w:val="es-ES" w:eastAsia="es-ES" w:bidi="es-ES"/>
      </w:rPr>
    </w:lvl>
  </w:abstractNum>
  <w:abstractNum w:abstractNumId="2" w15:restartNumberingAfterBreak="0">
    <w:nsid w:val="3F6D7BAF"/>
    <w:multiLevelType w:val="hybridMultilevel"/>
    <w:tmpl w:val="C32AA8C6"/>
    <w:lvl w:ilvl="0" w:tplc="21366D60">
      <w:start w:val="1"/>
      <w:numFmt w:val="bullet"/>
      <w:lvlText w:val=""/>
      <w:lvlJc w:val="left"/>
      <w:pPr>
        <w:ind w:left="720" w:hanging="360"/>
      </w:pPr>
      <w:rPr>
        <w:rFonts w:ascii="Symbol" w:hAnsi="Symbol"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2049F6"/>
    <w:multiLevelType w:val="hybridMultilevel"/>
    <w:tmpl w:val="5E94CA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47"/>
    <w:rsid w:val="00077D75"/>
    <w:rsid w:val="0009230B"/>
    <w:rsid w:val="00170047"/>
    <w:rsid w:val="00195CC3"/>
    <w:rsid w:val="002A3838"/>
    <w:rsid w:val="0031194B"/>
    <w:rsid w:val="003B3B00"/>
    <w:rsid w:val="0044798B"/>
    <w:rsid w:val="005118DA"/>
    <w:rsid w:val="00690692"/>
    <w:rsid w:val="00730B52"/>
    <w:rsid w:val="007545A9"/>
    <w:rsid w:val="007D36C6"/>
    <w:rsid w:val="008524E2"/>
    <w:rsid w:val="00894EFD"/>
    <w:rsid w:val="009354BD"/>
    <w:rsid w:val="009C2174"/>
    <w:rsid w:val="00B61985"/>
    <w:rsid w:val="00C253F3"/>
    <w:rsid w:val="00CC0BC0"/>
    <w:rsid w:val="00D5360A"/>
    <w:rsid w:val="00D945A9"/>
    <w:rsid w:val="00DD08CD"/>
    <w:rsid w:val="00E0280E"/>
    <w:rsid w:val="00E20D76"/>
    <w:rsid w:val="00F258B9"/>
    <w:rsid w:val="00FD7088"/>
    <w:rsid w:val="00FE4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415D"/>
  <w15:docId w15:val="{49952073-1D8A-46E1-8451-D86EDB7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0047"/>
    <w:rPr>
      <w:rFonts w:ascii="Verdana" w:eastAsia="Verdana" w:hAnsi="Verdana" w:cs="Verdana"/>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170047"/>
    <w:tblPr>
      <w:tblInd w:w="0" w:type="dxa"/>
      <w:tblCellMar>
        <w:top w:w="0" w:type="dxa"/>
        <w:left w:w="0" w:type="dxa"/>
        <w:bottom w:w="0" w:type="dxa"/>
        <w:right w:w="0" w:type="dxa"/>
      </w:tblCellMar>
    </w:tblPr>
  </w:style>
  <w:style w:type="paragraph" w:styleId="Textoindependiente">
    <w:name w:val="Body Text"/>
    <w:basedOn w:val="Normal"/>
    <w:uiPriority w:val="1"/>
    <w:qFormat/>
    <w:rsid w:val="00170047"/>
    <w:rPr>
      <w:sz w:val="18"/>
      <w:szCs w:val="18"/>
    </w:rPr>
  </w:style>
  <w:style w:type="paragraph" w:customStyle="1" w:styleId="Ttulo11">
    <w:name w:val="Título 11"/>
    <w:basedOn w:val="Normal"/>
    <w:uiPriority w:val="1"/>
    <w:qFormat/>
    <w:rsid w:val="00170047"/>
    <w:pPr>
      <w:ind w:left="171" w:right="163"/>
      <w:jc w:val="both"/>
      <w:outlineLvl w:val="1"/>
    </w:pPr>
  </w:style>
  <w:style w:type="paragraph" w:customStyle="1" w:styleId="Ttulo21">
    <w:name w:val="Título 21"/>
    <w:basedOn w:val="Normal"/>
    <w:uiPriority w:val="1"/>
    <w:qFormat/>
    <w:rsid w:val="00170047"/>
    <w:pPr>
      <w:ind w:left="603"/>
      <w:jc w:val="both"/>
      <w:outlineLvl w:val="2"/>
    </w:pPr>
    <w:rPr>
      <w:rFonts w:ascii="Calibri" w:eastAsia="Calibri" w:hAnsi="Calibri" w:cs="Calibri"/>
      <w:sz w:val="20"/>
      <w:szCs w:val="20"/>
    </w:rPr>
  </w:style>
  <w:style w:type="paragraph" w:customStyle="1" w:styleId="Ttulo31">
    <w:name w:val="Título 31"/>
    <w:basedOn w:val="Normal"/>
    <w:uiPriority w:val="1"/>
    <w:qFormat/>
    <w:rsid w:val="00170047"/>
    <w:pPr>
      <w:ind w:left="603"/>
      <w:outlineLvl w:val="3"/>
    </w:pPr>
    <w:rPr>
      <w:rFonts w:ascii="Calibri" w:eastAsia="Calibri" w:hAnsi="Calibri" w:cs="Calibri"/>
      <w:b/>
      <w:bCs/>
      <w:sz w:val="18"/>
      <w:szCs w:val="18"/>
    </w:rPr>
  </w:style>
  <w:style w:type="paragraph" w:styleId="Prrafodelista">
    <w:name w:val="List Paragraph"/>
    <w:basedOn w:val="Normal"/>
    <w:uiPriority w:val="1"/>
    <w:qFormat/>
    <w:rsid w:val="00170047"/>
    <w:pPr>
      <w:ind w:left="531" w:hanging="361"/>
    </w:pPr>
  </w:style>
  <w:style w:type="paragraph" w:customStyle="1" w:styleId="TableParagraph">
    <w:name w:val="Table Paragraph"/>
    <w:basedOn w:val="Normal"/>
    <w:uiPriority w:val="1"/>
    <w:qFormat/>
    <w:rsid w:val="00170047"/>
    <w:pPr>
      <w:jc w:val="both"/>
    </w:pPr>
  </w:style>
  <w:style w:type="character" w:styleId="Hipervnculo">
    <w:name w:val="Hyperlink"/>
    <w:uiPriority w:val="99"/>
    <w:unhideWhenUsed/>
    <w:rsid w:val="00F258B9"/>
    <w:rPr>
      <w:color w:val="0000FF"/>
      <w:u w:val="single"/>
    </w:rPr>
  </w:style>
  <w:style w:type="paragraph" w:styleId="Cita">
    <w:name w:val="Quote"/>
    <w:basedOn w:val="Normal"/>
    <w:next w:val="Normal"/>
    <w:link w:val="CitaCar"/>
    <w:uiPriority w:val="9"/>
    <w:qFormat/>
    <w:rsid w:val="00F258B9"/>
    <w:pPr>
      <w:widowControl/>
      <w:autoSpaceDE/>
      <w:autoSpaceDN/>
      <w:spacing w:before="40" w:after="160" w:line="288" w:lineRule="auto"/>
      <w:jc w:val="both"/>
    </w:pPr>
    <w:rPr>
      <w:rFonts w:eastAsia="Calibri" w:cs="Times New Roman"/>
      <w:color w:val="595959"/>
      <w:kern w:val="20"/>
      <w:szCs w:val="20"/>
      <w:lang w:val="x-none" w:eastAsia="ja-JP" w:bidi="ar-SA"/>
    </w:rPr>
  </w:style>
  <w:style w:type="character" w:customStyle="1" w:styleId="CitaCar">
    <w:name w:val="Cita Car"/>
    <w:basedOn w:val="Fuentedeprrafopredeter"/>
    <w:link w:val="Cita"/>
    <w:uiPriority w:val="9"/>
    <w:rsid w:val="00F258B9"/>
    <w:rPr>
      <w:rFonts w:ascii="Verdana" w:eastAsia="Calibri" w:hAnsi="Verdana" w:cs="Times New Roman"/>
      <w:color w:val="595959"/>
      <w:kern w:val="20"/>
      <w:szCs w:val="20"/>
      <w:lang w:val="x-none" w:eastAsia="ja-JP"/>
    </w:rPr>
  </w:style>
  <w:style w:type="paragraph" w:styleId="NormalWeb">
    <w:name w:val="Normal (Web)"/>
    <w:basedOn w:val="Normal"/>
    <w:uiPriority w:val="99"/>
    <w:unhideWhenUsed/>
    <w:rsid w:val="00F258B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chrome">
    <w:name w:val="chrome"/>
    <w:basedOn w:val="Normal"/>
    <w:rsid w:val="00CC0B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CC0BC0"/>
    <w:rPr>
      <w:b/>
      <w:bCs/>
    </w:rPr>
  </w:style>
  <w:style w:type="character" w:styleId="nfasis">
    <w:name w:val="Emphasis"/>
    <w:basedOn w:val="Fuentedeprrafopredeter"/>
    <w:uiPriority w:val="20"/>
    <w:qFormat/>
    <w:rsid w:val="00CC0BC0"/>
    <w:rPr>
      <w:i/>
      <w:iCs/>
    </w:rPr>
  </w:style>
  <w:style w:type="paragraph" w:styleId="Encabezado">
    <w:name w:val="header"/>
    <w:basedOn w:val="Normal"/>
    <w:link w:val="EncabezadoCar"/>
    <w:uiPriority w:val="99"/>
    <w:unhideWhenUsed/>
    <w:rsid w:val="008524E2"/>
    <w:pPr>
      <w:tabs>
        <w:tab w:val="center" w:pos="4252"/>
        <w:tab w:val="right" w:pos="8504"/>
      </w:tabs>
    </w:pPr>
  </w:style>
  <w:style w:type="character" w:customStyle="1" w:styleId="EncabezadoCar">
    <w:name w:val="Encabezado Car"/>
    <w:basedOn w:val="Fuentedeprrafopredeter"/>
    <w:link w:val="Encabezado"/>
    <w:uiPriority w:val="99"/>
    <w:rsid w:val="008524E2"/>
    <w:rPr>
      <w:rFonts w:ascii="Verdana" w:eastAsia="Verdana" w:hAnsi="Verdana" w:cs="Verdana"/>
      <w:lang w:val="es-ES" w:eastAsia="es-ES" w:bidi="es-ES"/>
    </w:rPr>
  </w:style>
  <w:style w:type="paragraph" w:styleId="Piedepgina">
    <w:name w:val="footer"/>
    <w:basedOn w:val="Normal"/>
    <w:link w:val="PiedepginaCar"/>
    <w:uiPriority w:val="99"/>
    <w:unhideWhenUsed/>
    <w:rsid w:val="008524E2"/>
    <w:pPr>
      <w:tabs>
        <w:tab w:val="center" w:pos="4252"/>
        <w:tab w:val="right" w:pos="8504"/>
      </w:tabs>
    </w:pPr>
  </w:style>
  <w:style w:type="character" w:customStyle="1" w:styleId="PiedepginaCar">
    <w:name w:val="Pie de página Car"/>
    <w:basedOn w:val="Fuentedeprrafopredeter"/>
    <w:link w:val="Piedepgina"/>
    <w:uiPriority w:val="99"/>
    <w:rsid w:val="008524E2"/>
    <w:rPr>
      <w:rFonts w:ascii="Verdana" w:eastAsia="Verdana" w:hAnsi="Verdana" w:cs="Verdana"/>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623438">
      <w:bodyDiv w:val="1"/>
      <w:marLeft w:val="0"/>
      <w:marRight w:val="0"/>
      <w:marTop w:val="0"/>
      <w:marBottom w:val="0"/>
      <w:divBdr>
        <w:top w:val="none" w:sz="0" w:space="0" w:color="auto"/>
        <w:left w:val="none" w:sz="0" w:space="0" w:color="auto"/>
        <w:bottom w:val="none" w:sz="0" w:space="0" w:color="auto"/>
        <w:right w:val="none" w:sz="0" w:space="0" w:color="auto"/>
      </w:divBdr>
    </w:div>
    <w:div w:id="1824347262">
      <w:bodyDiv w:val="1"/>
      <w:marLeft w:val="0"/>
      <w:marRight w:val="0"/>
      <w:marTop w:val="0"/>
      <w:marBottom w:val="0"/>
      <w:divBdr>
        <w:top w:val="none" w:sz="0" w:space="0" w:color="auto"/>
        <w:left w:val="none" w:sz="0" w:space="0" w:color="auto"/>
        <w:bottom w:val="none" w:sz="0" w:space="0" w:color="auto"/>
        <w:right w:val="none" w:sz="0" w:space="0" w:color="auto"/>
      </w:divBdr>
    </w:div>
    <w:div w:id="1842548635">
      <w:bodyDiv w:val="1"/>
      <w:marLeft w:val="0"/>
      <w:marRight w:val="0"/>
      <w:marTop w:val="0"/>
      <w:marBottom w:val="0"/>
      <w:divBdr>
        <w:top w:val="none" w:sz="0" w:space="0" w:color="auto"/>
        <w:left w:val="none" w:sz="0" w:space="0" w:color="auto"/>
        <w:bottom w:val="none" w:sz="0" w:space="0" w:color="auto"/>
        <w:right w:val="none" w:sz="0" w:space="0" w:color="auto"/>
      </w:divBdr>
    </w:div>
    <w:div w:id="1915243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velaf\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mfocinos\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Windows\INetCache\Content.Outlook\AppData\Local\Microsoft\AppData\Local\jrblazquez\AppData\Local\Microsoft\Windows\Temporary%20Internet%20Files\Content.Outlook\OBQMBMQB\gabineteprensa@fraternidad.com" TargetMode="External"/><Relationship Id="rId5" Type="http://schemas.openxmlformats.org/officeDocument/2006/relationships/webSettings" Target="webSettings.xml"/><Relationship Id="rId10" Type="http://schemas.openxmlformats.org/officeDocument/2006/relationships/hyperlink" Target="https://www.fraternidad.com/Prensa/es-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EE33-AFA0-48FA-993E-F4115DF3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Fociños Gonzalez, Margarita</cp:lastModifiedBy>
  <cp:revision>3</cp:revision>
  <dcterms:created xsi:type="dcterms:W3CDTF">2024-04-17T11:21:00Z</dcterms:created>
  <dcterms:modified xsi:type="dcterms:W3CDTF">2024-06-17T11:54:00Z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2016</vt:lpwstr>
  </property>
  <property fmtid="{D5CDD505-2E9C-101B-9397-08002B2CF9AE}" pid="4" name="LastSaved">
    <vt:filetime>2019-04-23T00:00:00Z</vt:filetime>
  </property>
</Properties>
</file>