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3F943" w14:textId="77777777" w:rsidR="00B16E0C" w:rsidRPr="001A1DC4" w:rsidRDefault="00B16E0C" w:rsidP="001A1DC4"/>
    <w:p w14:paraId="29F3F944" w14:textId="77777777" w:rsidR="00110D76" w:rsidRPr="001A1DC4" w:rsidRDefault="00110D76" w:rsidP="001A1DC4"/>
    <w:p w14:paraId="29F3F945" w14:textId="77777777" w:rsidR="00110D76" w:rsidRPr="001A1DC4" w:rsidRDefault="00110D76" w:rsidP="001A1DC4"/>
    <w:p w14:paraId="29F3F946" w14:textId="77777777" w:rsidR="00110D76" w:rsidRPr="001A1DC4" w:rsidRDefault="00110D76" w:rsidP="001A1DC4"/>
    <w:p w14:paraId="29F3F947" w14:textId="5613B506" w:rsidR="004D3F88" w:rsidRPr="00A53F6B" w:rsidRDefault="004D3F88" w:rsidP="00A53F6B">
      <w:pPr>
        <w:pStyle w:val="Title"/>
        <w:spacing w:line="360" w:lineRule="auto"/>
        <w:jc w:val="center"/>
        <w:rPr>
          <w:b/>
          <w:color w:val="4472C4" w:themeColor="accent1"/>
          <w:sz w:val="56"/>
          <w:lang w:val="en-US"/>
        </w:rPr>
      </w:pPr>
      <w:r w:rsidRPr="00A53F6B">
        <w:rPr>
          <w:b/>
          <w:color w:val="4472C4" w:themeColor="accent1"/>
          <w:sz w:val="56"/>
          <w:lang w:val="en-US"/>
        </w:rPr>
        <w:t xml:space="preserve">ASHLAND </w:t>
      </w:r>
      <w:r w:rsidR="0007363E">
        <w:rPr>
          <w:b/>
          <w:color w:val="4472C4" w:themeColor="accent1"/>
          <w:sz w:val="56"/>
          <w:lang w:val="en-US"/>
        </w:rPr>
        <w:t>SPECIALTIES</w:t>
      </w:r>
      <w:r w:rsidRPr="00A53F6B">
        <w:rPr>
          <w:b/>
          <w:color w:val="4472C4" w:themeColor="accent1"/>
          <w:sz w:val="56"/>
          <w:lang w:val="en-US"/>
        </w:rPr>
        <w:t xml:space="preserve"> HISPANIA S</w:t>
      </w:r>
      <w:r w:rsidR="001B0932" w:rsidRPr="00A53F6B">
        <w:rPr>
          <w:b/>
          <w:color w:val="4472C4" w:themeColor="accent1"/>
          <w:sz w:val="56"/>
          <w:lang w:val="en-US"/>
        </w:rPr>
        <w:t>.</w:t>
      </w:r>
      <w:r w:rsidRPr="00A53F6B">
        <w:rPr>
          <w:b/>
          <w:color w:val="4472C4" w:themeColor="accent1"/>
          <w:sz w:val="56"/>
          <w:lang w:val="en-US"/>
        </w:rPr>
        <w:t>L.</w:t>
      </w:r>
    </w:p>
    <w:p w14:paraId="29F3F948" w14:textId="77777777" w:rsidR="00110D76" w:rsidRPr="0007363E" w:rsidRDefault="00110D76" w:rsidP="00A53F6B">
      <w:pPr>
        <w:pStyle w:val="Title"/>
        <w:spacing w:line="360" w:lineRule="auto"/>
        <w:jc w:val="center"/>
        <w:rPr>
          <w:color w:val="4472C4" w:themeColor="accent1"/>
          <w:sz w:val="44"/>
        </w:rPr>
      </w:pPr>
      <w:r w:rsidRPr="0007363E">
        <w:rPr>
          <w:color w:val="4472C4" w:themeColor="accent1"/>
          <w:sz w:val="44"/>
        </w:rPr>
        <w:t xml:space="preserve">Proyecto: </w:t>
      </w:r>
      <w:r w:rsidRPr="0007363E">
        <w:rPr>
          <w:i/>
          <w:color w:val="4472C4" w:themeColor="accent1"/>
          <w:sz w:val="44"/>
        </w:rPr>
        <w:t xml:space="preserve">Safety </w:t>
      </w:r>
      <w:proofErr w:type="spellStart"/>
      <w:r w:rsidRPr="0007363E">
        <w:rPr>
          <w:i/>
          <w:color w:val="4472C4" w:themeColor="accent1"/>
          <w:sz w:val="44"/>
        </w:rPr>
        <w:t>first</w:t>
      </w:r>
      <w:proofErr w:type="spellEnd"/>
    </w:p>
    <w:p w14:paraId="29F3F949" w14:textId="77777777" w:rsidR="004D3F88" w:rsidRPr="00A53F6B" w:rsidRDefault="004D3F88" w:rsidP="00A53F6B">
      <w:pPr>
        <w:pStyle w:val="Title"/>
        <w:spacing w:line="360" w:lineRule="auto"/>
        <w:jc w:val="center"/>
        <w:rPr>
          <w:color w:val="4472C4" w:themeColor="accent1"/>
          <w:sz w:val="40"/>
        </w:rPr>
      </w:pPr>
      <w:r w:rsidRPr="00A53F6B">
        <w:rPr>
          <w:color w:val="4472C4" w:themeColor="accent1"/>
          <w:sz w:val="40"/>
        </w:rPr>
        <w:t>VII</w:t>
      </w:r>
      <w:r w:rsidR="00467C3A">
        <w:rPr>
          <w:color w:val="4472C4" w:themeColor="accent1"/>
          <w:sz w:val="40"/>
        </w:rPr>
        <w:t>I</w:t>
      </w:r>
      <w:r w:rsidR="001B0932" w:rsidRPr="00A53F6B">
        <w:rPr>
          <w:color w:val="4472C4" w:themeColor="accent1"/>
          <w:sz w:val="40"/>
        </w:rPr>
        <w:t xml:space="preserve"> Edición Premios </w:t>
      </w:r>
      <w:r w:rsidRPr="00A53F6B">
        <w:rPr>
          <w:color w:val="4472C4" w:themeColor="accent1"/>
          <w:sz w:val="40"/>
        </w:rPr>
        <w:t>E</w:t>
      </w:r>
      <w:r w:rsidR="001B0932" w:rsidRPr="00A53F6B">
        <w:rPr>
          <w:color w:val="4472C4" w:themeColor="accent1"/>
          <w:sz w:val="40"/>
        </w:rPr>
        <w:t xml:space="preserve">scolástico </w:t>
      </w:r>
      <w:proofErr w:type="spellStart"/>
      <w:r w:rsidR="001B0932" w:rsidRPr="00A53F6B">
        <w:rPr>
          <w:color w:val="4472C4" w:themeColor="accent1"/>
          <w:sz w:val="40"/>
        </w:rPr>
        <w:t>Zaldivar</w:t>
      </w:r>
      <w:proofErr w:type="spellEnd"/>
      <w:r w:rsidR="001B0932" w:rsidRPr="00A53F6B">
        <w:rPr>
          <w:color w:val="4472C4" w:themeColor="accent1"/>
          <w:sz w:val="40"/>
        </w:rPr>
        <w:t xml:space="preserve"> </w:t>
      </w:r>
      <w:r w:rsidRPr="00A53F6B">
        <w:rPr>
          <w:color w:val="4472C4" w:themeColor="accent1"/>
          <w:sz w:val="40"/>
        </w:rPr>
        <w:t>28/04</w:t>
      </w:r>
    </w:p>
    <w:p w14:paraId="29F3F94A" w14:textId="77777777" w:rsidR="00B4188A" w:rsidRPr="001A1DC4" w:rsidRDefault="00B4188A" w:rsidP="001A1DC4"/>
    <w:p w14:paraId="29F3F94B" w14:textId="77777777" w:rsidR="00B16E0C" w:rsidRPr="001A1DC4" w:rsidRDefault="00B16E0C" w:rsidP="001A1DC4"/>
    <w:p w14:paraId="29F3F94C" w14:textId="77777777" w:rsidR="00B16E0C" w:rsidRPr="001A1DC4" w:rsidRDefault="00110D76" w:rsidP="001A1DC4">
      <w:r w:rsidRPr="001A1DC4">
        <w:rPr>
          <w:noProof/>
          <w:lang w:val="es-ES" w:eastAsia="es-ES"/>
        </w:rPr>
        <w:drawing>
          <wp:anchor distT="0" distB="0" distL="114300" distR="114300" simplePos="0" relativeHeight="251667456" behindDoc="0" locked="0" layoutInCell="1" allowOverlap="1" wp14:anchorId="29F3F99C" wp14:editId="29F3F99D">
            <wp:simplePos x="0" y="0"/>
            <wp:positionH relativeFrom="margin">
              <wp:align>center</wp:align>
            </wp:positionH>
            <wp:positionV relativeFrom="paragraph">
              <wp:posOffset>113830</wp:posOffset>
            </wp:positionV>
            <wp:extent cx="5281819" cy="2345635"/>
            <wp:effectExtent l="19050" t="0" r="0" b="0"/>
            <wp:wrapNone/>
            <wp:docPr id="6" name="Picture 17" descr="C:\Users\e005368\Desktop\Ashlan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005368\Desktop\Ashland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1819" cy="2345635"/>
                    </a:xfrm>
                    <a:prstGeom prst="rect">
                      <a:avLst/>
                    </a:prstGeom>
                    <a:noFill/>
                    <a:ln>
                      <a:noFill/>
                    </a:ln>
                  </pic:spPr>
                </pic:pic>
              </a:graphicData>
            </a:graphic>
          </wp:anchor>
        </w:drawing>
      </w:r>
    </w:p>
    <w:p w14:paraId="29F3F94D" w14:textId="77777777" w:rsidR="004D3F88" w:rsidRPr="001A1DC4" w:rsidRDefault="004D3F88" w:rsidP="001A1DC4">
      <w:r w:rsidRPr="001A1DC4">
        <w:br w:type="page"/>
      </w:r>
    </w:p>
    <w:sdt>
      <w:sdtPr>
        <w:rPr>
          <w:rFonts w:asciiTheme="minorHAnsi" w:eastAsiaTheme="minorHAnsi" w:hAnsiTheme="minorHAnsi" w:cstheme="minorBidi"/>
          <w:b w:val="0"/>
          <w:bCs w:val="0"/>
          <w:color w:val="auto"/>
          <w:sz w:val="24"/>
          <w:szCs w:val="22"/>
          <w:lang w:val="es-ES_tradnl"/>
        </w:rPr>
        <w:id w:val="18879257"/>
        <w:docPartObj>
          <w:docPartGallery w:val="Table of Contents"/>
          <w:docPartUnique/>
        </w:docPartObj>
      </w:sdtPr>
      <w:sdtEndPr/>
      <w:sdtContent>
        <w:p w14:paraId="29F3F94E" w14:textId="77777777" w:rsidR="00860A37" w:rsidRDefault="00860A37">
          <w:pPr>
            <w:pStyle w:val="TOCHeading"/>
          </w:pPr>
        </w:p>
        <w:p w14:paraId="29F3F94F" w14:textId="77777777" w:rsidR="00860A37" w:rsidRDefault="00860A37">
          <w:pPr>
            <w:pStyle w:val="TOC1"/>
            <w:tabs>
              <w:tab w:val="left" w:pos="440"/>
              <w:tab w:val="right" w:leader="dot" w:pos="8494"/>
            </w:tabs>
            <w:rPr>
              <w:noProof/>
            </w:rPr>
          </w:pPr>
          <w:r>
            <w:rPr>
              <w:lang w:val="es-ES"/>
            </w:rPr>
            <w:fldChar w:fldCharType="begin"/>
          </w:r>
          <w:r>
            <w:rPr>
              <w:lang w:val="es-ES"/>
            </w:rPr>
            <w:instrText xml:space="preserve"> TOC \o "1-3" \h \z \u </w:instrText>
          </w:r>
          <w:r>
            <w:rPr>
              <w:lang w:val="es-ES"/>
            </w:rPr>
            <w:fldChar w:fldCharType="separate"/>
          </w:r>
          <w:hyperlink w:anchor="_Toc2077423" w:history="1">
            <w:r w:rsidRPr="00593930">
              <w:rPr>
                <w:rStyle w:val="Hyperlink"/>
                <w:noProof/>
              </w:rPr>
              <w:t>1.</w:t>
            </w:r>
            <w:r>
              <w:rPr>
                <w:noProof/>
              </w:rPr>
              <w:tab/>
            </w:r>
            <w:r w:rsidRPr="00593930">
              <w:rPr>
                <w:rStyle w:val="Hyperlink"/>
                <w:noProof/>
              </w:rPr>
              <w:t>PRESENTACION</w:t>
            </w:r>
            <w:r>
              <w:rPr>
                <w:noProof/>
                <w:webHidden/>
              </w:rPr>
              <w:tab/>
            </w:r>
            <w:r>
              <w:rPr>
                <w:noProof/>
                <w:webHidden/>
              </w:rPr>
              <w:fldChar w:fldCharType="begin"/>
            </w:r>
            <w:r>
              <w:rPr>
                <w:noProof/>
                <w:webHidden/>
              </w:rPr>
              <w:instrText xml:space="preserve"> PAGEREF _Toc2077423 \h </w:instrText>
            </w:r>
            <w:r>
              <w:rPr>
                <w:noProof/>
                <w:webHidden/>
              </w:rPr>
            </w:r>
            <w:r>
              <w:rPr>
                <w:noProof/>
                <w:webHidden/>
              </w:rPr>
              <w:fldChar w:fldCharType="separate"/>
            </w:r>
            <w:r w:rsidR="00FE2574">
              <w:rPr>
                <w:noProof/>
                <w:webHidden/>
              </w:rPr>
              <w:t>3</w:t>
            </w:r>
            <w:r>
              <w:rPr>
                <w:noProof/>
                <w:webHidden/>
              </w:rPr>
              <w:fldChar w:fldCharType="end"/>
            </w:r>
          </w:hyperlink>
        </w:p>
        <w:p w14:paraId="29F3F950" w14:textId="77777777" w:rsidR="00860A37" w:rsidRDefault="00EE5D64">
          <w:pPr>
            <w:pStyle w:val="TOC1"/>
            <w:tabs>
              <w:tab w:val="left" w:pos="440"/>
              <w:tab w:val="right" w:leader="dot" w:pos="8494"/>
            </w:tabs>
            <w:rPr>
              <w:noProof/>
            </w:rPr>
          </w:pPr>
          <w:hyperlink w:anchor="_Toc2077424" w:history="1">
            <w:r w:rsidR="00860A37" w:rsidRPr="00593930">
              <w:rPr>
                <w:rStyle w:val="Hyperlink"/>
                <w:noProof/>
              </w:rPr>
              <w:t>2.</w:t>
            </w:r>
            <w:r w:rsidR="00860A37">
              <w:rPr>
                <w:noProof/>
              </w:rPr>
              <w:tab/>
            </w:r>
            <w:r w:rsidR="00860A37" w:rsidRPr="00593930">
              <w:rPr>
                <w:rStyle w:val="Hyperlink"/>
                <w:noProof/>
              </w:rPr>
              <w:t>OBJETIVOS DE LAS ACTUACIONES PREVENTIVAS:</w:t>
            </w:r>
            <w:r w:rsidR="00860A37">
              <w:rPr>
                <w:noProof/>
                <w:webHidden/>
              </w:rPr>
              <w:tab/>
            </w:r>
            <w:r w:rsidR="00860A37">
              <w:rPr>
                <w:noProof/>
                <w:webHidden/>
              </w:rPr>
              <w:fldChar w:fldCharType="begin"/>
            </w:r>
            <w:r w:rsidR="00860A37">
              <w:rPr>
                <w:noProof/>
                <w:webHidden/>
              </w:rPr>
              <w:instrText xml:space="preserve"> PAGEREF _Toc2077424 \h </w:instrText>
            </w:r>
            <w:r w:rsidR="00860A37">
              <w:rPr>
                <w:noProof/>
                <w:webHidden/>
              </w:rPr>
            </w:r>
            <w:r w:rsidR="00860A37">
              <w:rPr>
                <w:noProof/>
                <w:webHidden/>
              </w:rPr>
              <w:fldChar w:fldCharType="separate"/>
            </w:r>
            <w:r w:rsidR="00FE2574">
              <w:rPr>
                <w:noProof/>
                <w:webHidden/>
              </w:rPr>
              <w:t>5</w:t>
            </w:r>
            <w:r w:rsidR="00860A37">
              <w:rPr>
                <w:noProof/>
                <w:webHidden/>
              </w:rPr>
              <w:fldChar w:fldCharType="end"/>
            </w:r>
          </w:hyperlink>
        </w:p>
        <w:p w14:paraId="29F3F951" w14:textId="77777777" w:rsidR="00860A37" w:rsidRDefault="00EE5D64">
          <w:pPr>
            <w:pStyle w:val="TOC1"/>
            <w:tabs>
              <w:tab w:val="left" w:pos="440"/>
              <w:tab w:val="right" w:leader="dot" w:pos="8494"/>
            </w:tabs>
            <w:rPr>
              <w:noProof/>
            </w:rPr>
          </w:pPr>
          <w:hyperlink w:anchor="_Toc2077425" w:history="1">
            <w:r w:rsidR="00860A37" w:rsidRPr="00593930">
              <w:rPr>
                <w:rStyle w:val="Hyperlink"/>
                <w:noProof/>
              </w:rPr>
              <w:t>3.</w:t>
            </w:r>
            <w:r w:rsidR="00860A37">
              <w:rPr>
                <w:noProof/>
              </w:rPr>
              <w:tab/>
            </w:r>
            <w:r w:rsidR="00860A37" w:rsidRPr="00593930">
              <w:rPr>
                <w:rStyle w:val="Hyperlink"/>
                <w:noProof/>
              </w:rPr>
              <w:t>DESCRIPCIÓN DE LA ACTUACION PREVENTIVA</w:t>
            </w:r>
            <w:r w:rsidR="00860A37">
              <w:rPr>
                <w:noProof/>
                <w:webHidden/>
              </w:rPr>
              <w:tab/>
            </w:r>
            <w:r w:rsidR="00860A37">
              <w:rPr>
                <w:noProof/>
                <w:webHidden/>
              </w:rPr>
              <w:fldChar w:fldCharType="begin"/>
            </w:r>
            <w:r w:rsidR="00860A37">
              <w:rPr>
                <w:noProof/>
                <w:webHidden/>
              </w:rPr>
              <w:instrText xml:space="preserve"> PAGEREF _Toc2077425 \h </w:instrText>
            </w:r>
            <w:r w:rsidR="00860A37">
              <w:rPr>
                <w:noProof/>
                <w:webHidden/>
              </w:rPr>
            </w:r>
            <w:r w:rsidR="00860A37">
              <w:rPr>
                <w:noProof/>
                <w:webHidden/>
              </w:rPr>
              <w:fldChar w:fldCharType="separate"/>
            </w:r>
            <w:r w:rsidR="00FE2574">
              <w:rPr>
                <w:noProof/>
                <w:webHidden/>
              </w:rPr>
              <w:t>8</w:t>
            </w:r>
            <w:r w:rsidR="00860A37">
              <w:rPr>
                <w:noProof/>
                <w:webHidden/>
              </w:rPr>
              <w:fldChar w:fldCharType="end"/>
            </w:r>
          </w:hyperlink>
        </w:p>
        <w:p w14:paraId="29F3F952" w14:textId="77777777" w:rsidR="00860A37" w:rsidRDefault="00EE5D64">
          <w:pPr>
            <w:pStyle w:val="TOC2"/>
            <w:tabs>
              <w:tab w:val="right" w:leader="dot" w:pos="8494"/>
            </w:tabs>
            <w:rPr>
              <w:noProof/>
            </w:rPr>
          </w:pPr>
          <w:hyperlink w:anchor="_Toc2077426" w:history="1">
            <w:r w:rsidR="00860A37" w:rsidRPr="00593930">
              <w:rPr>
                <w:rStyle w:val="Hyperlink"/>
                <w:i/>
                <w:noProof/>
                <w:lang w:val="en-US"/>
              </w:rPr>
              <w:t>Near Miss. Find-it/Fix-it</w:t>
            </w:r>
            <w:r w:rsidR="00860A37">
              <w:rPr>
                <w:noProof/>
                <w:webHidden/>
              </w:rPr>
              <w:tab/>
            </w:r>
            <w:r w:rsidR="00860A37">
              <w:rPr>
                <w:noProof/>
                <w:webHidden/>
              </w:rPr>
              <w:fldChar w:fldCharType="begin"/>
            </w:r>
            <w:r w:rsidR="00860A37">
              <w:rPr>
                <w:noProof/>
                <w:webHidden/>
              </w:rPr>
              <w:instrText xml:space="preserve"> PAGEREF _Toc2077426 \h </w:instrText>
            </w:r>
            <w:r w:rsidR="00860A37">
              <w:rPr>
                <w:noProof/>
                <w:webHidden/>
              </w:rPr>
            </w:r>
            <w:r w:rsidR="00860A37">
              <w:rPr>
                <w:noProof/>
                <w:webHidden/>
              </w:rPr>
              <w:fldChar w:fldCharType="separate"/>
            </w:r>
            <w:r w:rsidR="00FE2574">
              <w:rPr>
                <w:noProof/>
                <w:webHidden/>
              </w:rPr>
              <w:t>8</w:t>
            </w:r>
            <w:r w:rsidR="00860A37">
              <w:rPr>
                <w:noProof/>
                <w:webHidden/>
              </w:rPr>
              <w:fldChar w:fldCharType="end"/>
            </w:r>
          </w:hyperlink>
        </w:p>
        <w:p w14:paraId="29F3F953" w14:textId="77777777" w:rsidR="00860A37" w:rsidRDefault="00EE5D64">
          <w:pPr>
            <w:pStyle w:val="TOC2"/>
            <w:tabs>
              <w:tab w:val="right" w:leader="dot" w:pos="8494"/>
            </w:tabs>
            <w:rPr>
              <w:noProof/>
            </w:rPr>
          </w:pPr>
          <w:hyperlink w:anchor="_Toc2077427" w:history="1">
            <w:r w:rsidR="00860A37" w:rsidRPr="00593930">
              <w:rPr>
                <w:rStyle w:val="Hyperlink"/>
                <w:i/>
                <w:noProof/>
                <w:lang w:val="en-US"/>
              </w:rPr>
              <w:t>Find it/Fix it</w:t>
            </w:r>
            <w:r w:rsidR="00860A37" w:rsidRPr="00593930">
              <w:rPr>
                <w:rStyle w:val="Hyperlink"/>
                <w:noProof/>
                <w:lang w:val="en-US"/>
              </w:rPr>
              <w:t xml:space="preserve"> (Ves Algo/Haz Algo)</w:t>
            </w:r>
            <w:r w:rsidR="00860A37">
              <w:rPr>
                <w:noProof/>
                <w:webHidden/>
              </w:rPr>
              <w:tab/>
            </w:r>
            <w:r w:rsidR="00860A37">
              <w:rPr>
                <w:noProof/>
                <w:webHidden/>
              </w:rPr>
              <w:fldChar w:fldCharType="begin"/>
            </w:r>
            <w:r w:rsidR="00860A37">
              <w:rPr>
                <w:noProof/>
                <w:webHidden/>
              </w:rPr>
              <w:instrText xml:space="preserve"> PAGEREF _Toc2077427 \h </w:instrText>
            </w:r>
            <w:r w:rsidR="00860A37">
              <w:rPr>
                <w:noProof/>
                <w:webHidden/>
              </w:rPr>
            </w:r>
            <w:r w:rsidR="00860A37">
              <w:rPr>
                <w:noProof/>
                <w:webHidden/>
              </w:rPr>
              <w:fldChar w:fldCharType="separate"/>
            </w:r>
            <w:r w:rsidR="00FE2574">
              <w:rPr>
                <w:noProof/>
                <w:webHidden/>
              </w:rPr>
              <w:t>10</w:t>
            </w:r>
            <w:r w:rsidR="00860A37">
              <w:rPr>
                <w:noProof/>
                <w:webHidden/>
              </w:rPr>
              <w:fldChar w:fldCharType="end"/>
            </w:r>
          </w:hyperlink>
        </w:p>
        <w:p w14:paraId="29F3F954" w14:textId="77777777" w:rsidR="00860A37" w:rsidRDefault="00EE5D64">
          <w:pPr>
            <w:pStyle w:val="TOC1"/>
            <w:tabs>
              <w:tab w:val="left" w:pos="440"/>
              <w:tab w:val="right" w:leader="dot" w:pos="8494"/>
            </w:tabs>
            <w:rPr>
              <w:noProof/>
            </w:rPr>
          </w:pPr>
          <w:hyperlink w:anchor="_Toc2077428" w:history="1">
            <w:r w:rsidR="00860A37" w:rsidRPr="00593930">
              <w:rPr>
                <w:rStyle w:val="Hyperlink"/>
                <w:noProof/>
              </w:rPr>
              <w:t>4.</w:t>
            </w:r>
            <w:r w:rsidR="00860A37">
              <w:rPr>
                <w:noProof/>
              </w:rPr>
              <w:tab/>
            </w:r>
            <w:r w:rsidR="00860A37" w:rsidRPr="00593930">
              <w:rPr>
                <w:rStyle w:val="Hyperlink"/>
                <w:noProof/>
              </w:rPr>
              <w:t>CONCLUSIONES</w:t>
            </w:r>
            <w:r w:rsidR="00860A37">
              <w:rPr>
                <w:noProof/>
                <w:webHidden/>
              </w:rPr>
              <w:tab/>
            </w:r>
            <w:r w:rsidR="00860A37">
              <w:rPr>
                <w:noProof/>
                <w:webHidden/>
              </w:rPr>
              <w:fldChar w:fldCharType="begin"/>
            </w:r>
            <w:r w:rsidR="00860A37">
              <w:rPr>
                <w:noProof/>
                <w:webHidden/>
              </w:rPr>
              <w:instrText xml:space="preserve"> PAGEREF _Toc2077428 \h </w:instrText>
            </w:r>
            <w:r w:rsidR="00860A37">
              <w:rPr>
                <w:noProof/>
                <w:webHidden/>
              </w:rPr>
            </w:r>
            <w:r w:rsidR="00860A37">
              <w:rPr>
                <w:noProof/>
                <w:webHidden/>
              </w:rPr>
              <w:fldChar w:fldCharType="separate"/>
            </w:r>
            <w:r w:rsidR="00FE2574">
              <w:rPr>
                <w:noProof/>
                <w:webHidden/>
              </w:rPr>
              <w:t>12</w:t>
            </w:r>
            <w:r w:rsidR="00860A37">
              <w:rPr>
                <w:noProof/>
                <w:webHidden/>
              </w:rPr>
              <w:fldChar w:fldCharType="end"/>
            </w:r>
          </w:hyperlink>
        </w:p>
        <w:p w14:paraId="29F3F955" w14:textId="77777777" w:rsidR="00860A37" w:rsidRDefault="00860A37">
          <w:pPr>
            <w:rPr>
              <w:lang w:val="es-ES"/>
            </w:rPr>
          </w:pPr>
          <w:r>
            <w:rPr>
              <w:lang w:val="es-ES"/>
            </w:rPr>
            <w:fldChar w:fldCharType="end"/>
          </w:r>
        </w:p>
      </w:sdtContent>
    </w:sdt>
    <w:p w14:paraId="29F3F956" w14:textId="77777777" w:rsidR="00860A37" w:rsidRDefault="00E420F1">
      <w:pPr>
        <w:spacing w:before="0" w:after="160" w:line="259" w:lineRule="auto"/>
        <w:jc w:val="left"/>
        <w:rPr>
          <w:rFonts w:asciiTheme="majorHAnsi" w:eastAsiaTheme="majorEastAsia" w:hAnsiTheme="majorHAnsi" w:cstheme="majorBidi"/>
          <w:b/>
          <w:bCs/>
          <w:color w:val="4472C4" w:themeColor="accent1"/>
          <w:sz w:val="32"/>
          <w:szCs w:val="28"/>
        </w:rPr>
      </w:pPr>
      <w:r>
        <w:rPr>
          <w:noProof/>
          <w:lang w:val="es-ES" w:eastAsia="es-ES"/>
        </w:rPr>
        <w:drawing>
          <wp:anchor distT="0" distB="0" distL="114300" distR="114300" simplePos="0" relativeHeight="251669504" behindDoc="0" locked="0" layoutInCell="1" allowOverlap="1" wp14:anchorId="29F3F99E" wp14:editId="29F3F99F">
            <wp:simplePos x="0" y="0"/>
            <wp:positionH relativeFrom="margin">
              <wp:align>center</wp:align>
            </wp:positionH>
            <wp:positionV relativeFrom="paragraph">
              <wp:posOffset>273133</wp:posOffset>
            </wp:positionV>
            <wp:extent cx="3781086" cy="3798273"/>
            <wp:effectExtent l="19050" t="0" r="0" b="0"/>
            <wp:wrapNone/>
            <wp:docPr id="7" name="Imagen 1" descr="Bubbles_Squares_Pri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s_Squares_Print3.jpg"/>
                    <pic:cNvPicPr>
                      <a:picLocks noChangeAspect="1" noChangeArrowheads="1"/>
                    </pic:cNvPicPr>
                  </pic:nvPicPr>
                  <pic:blipFill>
                    <a:blip r:embed="rId9" cstate="print"/>
                    <a:srcRect/>
                    <a:stretch>
                      <a:fillRect/>
                    </a:stretch>
                  </pic:blipFill>
                  <pic:spPr bwMode="auto">
                    <a:xfrm>
                      <a:off x="0" y="0"/>
                      <a:ext cx="3786868" cy="3804082"/>
                    </a:xfrm>
                    <a:prstGeom prst="rect">
                      <a:avLst/>
                    </a:prstGeom>
                    <a:noFill/>
                    <a:ln w="9525">
                      <a:noFill/>
                      <a:miter lim="800000"/>
                      <a:headEnd/>
                      <a:tailEnd/>
                    </a:ln>
                    <a:effectLst>
                      <a:softEdge rad="63500"/>
                    </a:effectLst>
                  </pic:spPr>
                </pic:pic>
              </a:graphicData>
            </a:graphic>
          </wp:anchor>
        </w:drawing>
      </w:r>
      <w:r w:rsidR="00860A37">
        <w:br w:type="page"/>
      </w:r>
    </w:p>
    <w:p w14:paraId="29F3F957" w14:textId="77777777" w:rsidR="00D25450" w:rsidRPr="00110D76" w:rsidRDefault="001E2A79" w:rsidP="001A1DC4">
      <w:pPr>
        <w:pStyle w:val="Heading1"/>
      </w:pPr>
      <w:bookmarkStart w:id="0" w:name="_Toc2077423"/>
      <w:r w:rsidRPr="00110D76">
        <w:lastRenderedPageBreak/>
        <w:t>PRESENTACI</w:t>
      </w:r>
      <w:r w:rsidR="009A303D" w:rsidRPr="00110D76">
        <w:t>ON</w:t>
      </w:r>
      <w:bookmarkEnd w:id="0"/>
      <w:r w:rsidR="009A303D" w:rsidRPr="00110D76">
        <w:tab/>
      </w:r>
      <w:r w:rsidR="009A303D" w:rsidRPr="00110D76">
        <w:tab/>
      </w:r>
      <w:r w:rsidR="009A303D" w:rsidRPr="00110D76">
        <w:tab/>
      </w:r>
      <w:r w:rsidR="009A303D" w:rsidRPr="00110D76">
        <w:tab/>
      </w:r>
      <w:r w:rsidR="009A303D" w:rsidRPr="00110D76">
        <w:tab/>
      </w:r>
      <w:r w:rsidR="009A303D" w:rsidRPr="00110D76">
        <w:tab/>
      </w:r>
      <w:r w:rsidR="009A303D" w:rsidRPr="00110D76">
        <w:tab/>
      </w:r>
      <w:r w:rsidR="009A303D" w:rsidRPr="00110D76">
        <w:tab/>
      </w:r>
      <w:r w:rsidR="009A303D" w:rsidRPr="00110D76">
        <w:tab/>
      </w:r>
    </w:p>
    <w:p w14:paraId="29F3F958" w14:textId="340CD94B" w:rsidR="001E2A79" w:rsidRPr="001A1DC4" w:rsidRDefault="001E2A79" w:rsidP="001A1DC4">
      <w:r w:rsidRPr="001A1DC4">
        <w:t xml:space="preserve">Ashland Global Specialty </w:t>
      </w:r>
      <w:proofErr w:type="spellStart"/>
      <w:r w:rsidRPr="001A1DC4">
        <w:t>Chemicals</w:t>
      </w:r>
      <w:proofErr w:type="spellEnd"/>
      <w:r w:rsidRPr="001A1DC4">
        <w:t xml:space="preserve"> Inc. es una </w:t>
      </w:r>
      <w:r w:rsidR="00715221" w:rsidRPr="001A1DC4">
        <w:t>multi</w:t>
      </w:r>
      <w:r w:rsidR="00591C06" w:rsidRPr="001A1DC4">
        <w:t xml:space="preserve">nacional </w:t>
      </w:r>
      <w:r w:rsidRPr="001A1DC4">
        <w:t xml:space="preserve">americana química que opera en más de 100 </w:t>
      </w:r>
      <w:r w:rsidR="00715221" w:rsidRPr="001A1DC4">
        <w:t>países</w:t>
      </w:r>
      <w:r w:rsidRPr="001A1DC4">
        <w:t>. Con central en Ke</w:t>
      </w:r>
      <w:r w:rsidR="00715221" w:rsidRPr="001A1DC4">
        <w:t>ntucky, la multinacional tiene diversas</w:t>
      </w:r>
      <w:r w:rsidRPr="001A1DC4">
        <w:t xml:space="preserve"> áreas de negocio</w:t>
      </w:r>
      <w:r w:rsidR="00715221" w:rsidRPr="001A1DC4">
        <w:t xml:space="preserve"> a nivel global</w:t>
      </w:r>
      <w:r w:rsidRPr="001A1DC4">
        <w:t xml:space="preserve">, </w:t>
      </w:r>
      <w:r w:rsidR="00EE5D64">
        <w:t xml:space="preserve"> </w:t>
      </w:r>
      <w:r w:rsidR="00591C06" w:rsidRPr="001A1DC4">
        <w:t xml:space="preserve">Ashland </w:t>
      </w:r>
      <w:proofErr w:type="spellStart"/>
      <w:r w:rsidRPr="001A1DC4">
        <w:t>Specialties</w:t>
      </w:r>
      <w:proofErr w:type="spellEnd"/>
      <w:r w:rsidRPr="001A1DC4">
        <w:t xml:space="preserve"> </w:t>
      </w:r>
      <w:bookmarkStart w:id="1" w:name="_GoBack"/>
      <w:bookmarkEnd w:id="1"/>
      <w:r w:rsidRPr="001A1DC4">
        <w:t xml:space="preserve"> se dedi</w:t>
      </w:r>
      <w:r w:rsidR="00591C06" w:rsidRPr="001A1DC4">
        <w:t>ca a la fabricación venta y distribución de especialidades de</w:t>
      </w:r>
      <w:r w:rsidR="00CD1F8A" w:rsidRPr="001A1DC4">
        <w:t xml:space="preserve"> cosmética y farmacia</w:t>
      </w:r>
      <w:r w:rsidRPr="001A1DC4">
        <w:t>.</w:t>
      </w:r>
    </w:p>
    <w:p w14:paraId="29F3F959" w14:textId="77777777" w:rsidR="00591C06" w:rsidRPr="001A1DC4" w:rsidRDefault="00715221" w:rsidP="001A1DC4">
      <w:r w:rsidRPr="001A1DC4">
        <w:t xml:space="preserve">En España, </w:t>
      </w:r>
      <w:r w:rsidR="00591C06" w:rsidRPr="001A1DC4">
        <w:t xml:space="preserve">se fundaron las oficinas en el 2002, Sant Just Desvern </w:t>
      </w:r>
      <w:r w:rsidRPr="001A1DC4">
        <w:t>Barcelona con domicilio fiscal en Benicar</w:t>
      </w:r>
      <w:r w:rsidR="001B0932" w:rsidRPr="001A1DC4">
        <w:t>ló</w:t>
      </w:r>
      <w:r w:rsidRPr="001A1DC4">
        <w:t xml:space="preserve"> (Castellón), creándose la central de atención al cliente</w:t>
      </w:r>
      <w:r w:rsidR="00591C06" w:rsidRPr="001A1DC4">
        <w:t>. Nuestro Ashland Chemical Hispania</w:t>
      </w:r>
      <w:r w:rsidRPr="001A1DC4">
        <w:t>.</w:t>
      </w:r>
      <w:r w:rsidR="00591C06" w:rsidRPr="001A1DC4">
        <w:t xml:space="preserve"> Empezamos solo con el negocio de polímeros compuestos y 3 empleados. Actualmente nuestra familia la componen unos 80 empleados.</w:t>
      </w:r>
    </w:p>
    <w:p w14:paraId="29F3F95A" w14:textId="77777777" w:rsidR="00BC25E9" w:rsidRPr="001A1DC4" w:rsidRDefault="00591C06" w:rsidP="001A1DC4">
      <w:r w:rsidRPr="001A1DC4">
        <w:t>Una muestra de</w:t>
      </w:r>
      <w:r w:rsidR="00BC25E9" w:rsidRPr="001A1DC4">
        <w:t xml:space="preserve"> </w:t>
      </w:r>
      <w:r w:rsidRPr="001A1DC4">
        <w:t>nuestras fábricas en el mundo:</w:t>
      </w:r>
    </w:p>
    <w:p w14:paraId="29F3F95B" w14:textId="77777777" w:rsidR="00BC25E9" w:rsidRPr="001A1DC4" w:rsidRDefault="00BC25E9" w:rsidP="001A1DC4">
      <w:r w:rsidRPr="001A1DC4">
        <w:rPr>
          <w:noProof/>
          <w:lang w:val="es-ES" w:eastAsia="es-ES"/>
        </w:rPr>
        <w:drawing>
          <wp:inline distT="0" distB="0" distL="0" distR="0" wp14:anchorId="29F3F9A0" wp14:editId="29F3F9A1">
            <wp:extent cx="5486541" cy="308610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492703" cy="3089569"/>
                    </a:xfrm>
                    <a:prstGeom prst="rect">
                      <a:avLst/>
                    </a:prstGeom>
                  </pic:spPr>
                </pic:pic>
              </a:graphicData>
            </a:graphic>
          </wp:inline>
        </w:drawing>
      </w:r>
    </w:p>
    <w:p w14:paraId="29F3F95C" w14:textId="77777777" w:rsidR="00715221" w:rsidRPr="001A1DC4" w:rsidRDefault="00715221" w:rsidP="001A1DC4">
      <w:r w:rsidRPr="001A1DC4">
        <w:lastRenderedPageBreak/>
        <w:t>Actualmente somos una mediana empresa dedicada a la comercialización dentro del sector químico.</w:t>
      </w:r>
    </w:p>
    <w:p w14:paraId="29F3F95D" w14:textId="77777777" w:rsidR="004B24CA" w:rsidRPr="001A1DC4" w:rsidRDefault="004B24CA" w:rsidP="001A1DC4">
      <w:pPr>
        <w:rPr>
          <w:rStyle w:val="A10"/>
          <w:rFonts w:cstheme="minorBidi"/>
          <w:color w:val="auto"/>
          <w:sz w:val="24"/>
          <w:szCs w:val="22"/>
        </w:rPr>
      </w:pPr>
      <w:r w:rsidRPr="001A1DC4">
        <w:rPr>
          <w:rStyle w:val="A10"/>
          <w:rFonts w:cstheme="minorBidi"/>
          <w:color w:val="auto"/>
          <w:sz w:val="24"/>
          <w:szCs w:val="22"/>
        </w:rPr>
        <w:t>Nuestra misión es desarrollar soluciones prácticas, innovadoras y elegantes a problemas complejos en bioquímica aplicada, ampliando siempre los límites de lo posible y haciendo avanzar la competitividad de nuestros clientes en diversos sectores.</w:t>
      </w:r>
    </w:p>
    <w:p w14:paraId="29F3F95E" w14:textId="77777777" w:rsidR="001E2A79" w:rsidRPr="001A1DC4" w:rsidRDefault="00E420F1" w:rsidP="001A1DC4">
      <w:pPr>
        <w:rPr>
          <w:rStyle w:val="A10"/>
          <w:rFonts w:cstheme="minorBidi"/>
          <w:color w:val="auto"/>
          <w:sz w:val="24"/>
          <w:szCs w:val="22"/>
        </w:rPr>
      </w:pPr>
      <w:r>
        <w:rPr>
          <w:noProof/>
          <w:lang w:val="es-ES" w:eastAsia="es-ES"/>
        </w:rPr>
        <w:drawing>
          <wp:anchor distT="0" distB="0" distL="114300" distR="114300" simplePos="0" relativeHeight="251670528" behindDoc="0" locked="0" layoutInCell="1" allowOverlap="1" wp14:anchorId="29F3F9A2" wp14:editId="29F3F9A3">
            <wp:simplePos x="0" y="0"/>
            <wp:positionH relativeFrom="margin">
              <wp:align>center</wp:align>
            </wp:positionH>
            <wp:positionV relativeFrom="paragraph">
              <wp:posOffset>1571625</wp:posOffset>
            </wp:positionV>
            <wp:extent cx="4589780" cy="4584700"/>
            <wp:effectExtent l="19050" t="0" r="1270" b="0"/>
            <wp:wrapNone/>
            <wp:docPr id="8" name="Imagen 4" descr="Helen_Squares_Pr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en_Squares_Print2.jpg"/>
                    <pic:cNvPicPr>
                      <a:picLocks noChangeAspect="1" noChangeArrowheads="1"/>
                    </pic:cNvPicPr>
                  </pic:nvPicPr>
                  <pic:blipFill>
                    <a:blip r:embed="rId11" cstate="print"/>
                    <a:srcRect/>
                    <a:stretch>
                      <a:fillRect/>
                    </a:stretch>
                  </pic:blipFill>
                  <pic:spPr bwMode="auto">
                    <a:xfrm>
                      <a:off x="0" y="0"/>
                      <a:ext cx="4589780" cy="4584700"/>
                    </a:xfrm>
                    <a:prstGeom prst="rect">
                      <a:avLst/>
                    </a:prstGeom>
                    <a:noFill/>
                    <a:ln w="9525">
                      <a:noFill/>
                      <a:miter lim="800000"/>
                      <a:headEnd/>
                      <a:tailEnd/>
                    </a:ln>
                    <a:effectLst>
                      <a:softEdge rad="63500"/>
                    </a:effectLst>
                  </pic:spPr>
                </pic:pic>
              </a:graphicData>
            </a:graphic>
          </wp:anchor>
        </w:drawing>
      </w:r>
      <w:r w:rsidR="004B24CA" w:rsidRPr="001A1DC4">
        <w:rPr>
          <w:rStyle w:val="A10"/>
          <w:rFonts w:cstheme="minorBidi"/>
          <w:color w:val="auto"/>
          <w:sz w:val="24"/>
          <w:szCs w:val="22"/>
        </w:rPr>
        <w:t>Nuestra forma de hacerlo es respetar, proteger y hacer avanzar a las personas con las que trabajamos, las empresas a las que prestamos servicios, los accionistas que invierten en nuestro futuro, las comunidades de las que formamos par</w:t>
      </w:r>
      <w:r w:rsidR="0017743B" w:rsidRPr="001A1DC4">
        <w:rPr>
          <w:rStyle w:val="A10"/>
          <w:rFonts w:cstheme="minorBidi"/>
          <w:color w:val="auto"/>
          <w:sz w:val="24"/>
          <w:szCs w:val="22"/>
        </w:rPr>
        <w:t>te y el planeta que compartimos</w:t>
      </w:r>
    </w:p>
    <w:p w14:paraId="29F3F95F" w14:textId="77777777" w:rsidR="0054744F" w:rsidRPr="001A1DC4" w:rsidRDefault="0054744F" w:rsidP="001A1DC4"/>
    <w:p w14:paraId="29F3F960" w14:textId="77777777" w:rsidR="0054744F" w:rsidRPr="001A1DC4" w:rsidRDefault="0054744F" w:rsidP="001A1DC4"/>
    <w:p w14:paraId="29F3F961" w14:textId="77777777" w:rsidR="0054744F" w:rsidRPr="001A1DC4" w:rsidRDefault="0054744F" w:rsidP="001A1DC4"/>
    <w:p w14:paraId="29F3F962" w14:textId="77777777" w:rsidR="0054744F" w:rsidRPr="001A1DC4" w:rsidRDefault="0054744F" w:rsidP="001A1DC4"/>
    <w:p w14:paraId="29F3F963" w14:textId="77777777" w:rsidR="0054744F" w:rsidRPr="001A1DC4" w:rsidRDefault="0054744F" w:rsidP="001A1DC4"/>
    <w:p w14:paraId="29F3F964" w14:textId="77777777" w:rsidR="001B0932" w:rsidRPr="001A1DC4" w:rsidRDefault="001B0932" w:rsidP="001A1DC4">
      <w:r w:rsidRPr="001A1DC4">
        <w:br w:type="page"/>
      </w:r>
    </w:p>
    <w:p w14:paraId="29F3F965" w14:textId="77777777" w:rsidR="00E24F88" w:rsidRPr="00487B0B" w:rsidRDefault="00EE5D64" w:rsidP="001A1DC4">
      <w:pPr>
        <w:pStyle w:val="Heading1"/>
      </w:pPr>
      <w:r>
        <w:rPr>
          <w:noProof/>
        </w:rPr>
        <w:lastRenderedPageBreak/>
        <w:pict w14:anchorId="29F3F9A5">
          <v:shapetype id="_x0000_t202" coordsize="21600,21600" o:spt="202" path="m,l,21600r21600,l21600,xe">
            <v:stroke joinstyle="miter"/>
            <v:path gradientshapeok="t" o:connecttype="rect"/>
          </v:shapetype>
          <v:shape id="Text Box 21" o:spid="_x0000_s1026" type="#_x0000_t202" style="position:absolute;left:0;text-align:left;margin-left:154.4pt;margin-top:-1in;width:87pt;height:45.6pt;z-index:251661312;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" fillcolor="white [3201]" stroked="f" strokeweight=".5pt">
            <v:textbox>
              <w:txbxContent>
                <w:p w14:paraId="29F3F9BE" w14:textId="77777777" w:rsidR="009A303D" w:rsidRDefault="009A303D" w:rsidP="001A1DC4"/>
              </w:txbxContent>
            </v:textbox>
            <w10:wrap anchorx="page"/>
          </v:shape>
        </w:pict>
      </w:r>
      <w:bookmarkStart w:id="2" w:name="_Toc2077424"/>
      <w:r w:rsidR="007E1F93" w:rsidRPr="00487B0B">
        <w:t xml:space="preserve">OBJETIVOS </w:t>
      </w:r>
      <w:r w:rsidR="005617D9" w:rsidRPr="00487B0B">
        <w:t xml:space="preserve">DE </w:t>
      </w:r>
      <w:r w:rsidR="00CD1F8A" w:rsidRPr="00487B0B">
        <w:t xml:space="preserve">LAS </w:t>
      </w:r>
      <w:r w:rsidR="005617D9" w:rsidRPr="00487B0B">
        <w:t>ACTUACIONES</w:t>
      </w:r>
      <w:r w:rsidR="007E1F93" w:rsidRPr="00487B0B">
        <w:t xml:space="preserve"> PREVENTIVAS</w:t>
      </w:r>
      <w:r w:rsidR="00E24F88" w:rsidRPr="00487B0B">
        <w:t>:</w:t>
      </w:r>
      <w:bookmarkEnd w:id="2"/>
      <w:r w:rsidR="009A303D" w:rsidRPr="00487B0B">
        <w:rPr>
          <w:noProof/>
        </w:rPr>
        <w:t xml:space="preserve"> </w:t>
      </w:r>
    </w:p>
    <w:p w14:paraId="29F3F966" w14:textId="77777777" w:rsidR="00E70B6C" w:rsidRPr="001A1DC4" w:rsidRDefault="00E70B6C" w:rsidP="001A1DC4">
      <w:r w:rsidRPr="001A1DC4">
        <w:t>Nuestra visión, misión, manera de hacer las cosas y valores constituyen la base que convierte a Ashland en Ashland. Lo que aspiramos a lograr, cómo trabajamos todos los días hacia esa visión y cómo hacemos las cosas, son los aspectos que dan contenido a las promesas que nos hacemos unos a otros y que hacemos a los clientes</w:t>
      </w:r>
      <w:r w:rsidR="001A1DC4" w:rsidRPr="001A1DC4">
        <w:t xml:space="preserve"> </w:t>
      </w:r>
      <w:r w:rsidRPr="001A1DC4">
        <w:t>y a los inversionistas.</w:t>
      </w:r>
    </w:p>
    <w:p w14:paraId="29F3F967" w14:textId="77777777" w:rsidR="00E70B6C" w:rsidRPr="001A1DC4" w:rsidRDefault="00E70B6C" w:rsidP="001A1DC4">
      <w:pPr>
        <w:rPr>
          <w:rStyle w:val="A1"/>
          <w:rFonts w:cstheme="minorBidi"/>
          <w:color w:val="auto"/>
          <w:sz w:val="24"/>
          <w:szCs w:val="22"/>
        </w:rPr>
      </w:pPr>
      <w:r w:rsidRPr="001A1DC4">
        <w:rPr>
          <w:rStyle w:val="A1"/>
          <w:rFonts w:cstheme="minorBidi"/>
          <w:color w:val="auto"/>
          <w:sz w:val="24"/>
          <w:szCs w:val="22"/>
        </w:rPr>
        <w:t>Nuestros valores son perdurables y constituyen la esencia de lo que somos y cómo actuamos. Permite que sirvan de guía de forma cotidiana y los transmitimos a aquellos que se unan a nosotros a lo largo de los años.</w:t>
      </w:r>
    </w:p>
    <w:p w14:paraId="29F3F968" w14:textId="77777777" w:rsidR="001A1DC4" w:rsidRDefault="00E70B6C" w:rsidP="001A1DC4">
      <w:pPr>
        <w:ind w:left="708"/>
        <w:rPr>
          <w:rStyle w:val="A11"/>
          <w:rFonts w:cstheme="minorBidi"/>
          <w:color w:val="auto"/>
          <w:sz w:val="24"/>
          <w:szCs w:val="22"/>
        </w:rPr>
      </w:pPr>
      <w:r w:rsidRPr="001A1DC4">
        <w:rPr>
          <w:rStyle w:val="A11"/>
          <w:rFonts w:cstheme="minorBidi"/>
          <w:b/>
          <w:color w:val="4472C4" w:themeColor="accent1"/>
          <w:sz w:val="24"/>
          <w:szCs w:val="22"/>
        </w:rPr>
        <w:t>SEGURIDAD</w:t>
      </w:r>
      <w:r w:rsidRPr="001A1DC4">
        <w:rPr>
          <w:rStyle w:val="A11"/>
          <w:rFonts w:cstheme="minorBidi"/>
          <w:color w:val="auto"/>
          <w:sz w:val="24"/>
          <w:szCs w:val="22"/>
        </w:rPr>
        <w:t xml:space="preserve"> </w:t>
      </w:r>
      <w:r w:rsidR="001A1DC4">
        <w:rPr>
          <w:rStyle w:val="A11"/>
          <w:rFonts w:cstheme="minorBidi"/>
          <w:b/>
          <w:color w:val="4472C4" w:themeColor="accent1"/>
          <w:sz w:val="24"/>
          <w:szCs w:val="22"/>
        </w:rPr>
        <w:t xml:space="preserve"> </w:t>
      </w:r>
      <w:r w:rsidR="001A1DC4" w:rsidRPr="001A1DC4">
        <w:rPr>
          <w:rStyle w:val="A11"/>
          <w:rFonts w:cstheme="minorBidi"/>
          <w:b/>
          <w:color w:val="4472C4" w:themeColor="accent1"/>
          <w:sz w:val="24"/>
          <w:szCs w:val="22"/>
        </w:rPr>
        <w:sym w:font="Wingdings" w:char="F0E0"/>
      </w:r>
      <w:r w:rsidR="001A1DC4">
        <w:rPr>
          <w:rStyle w:val="A11"/>
          <w:rFonts w:cstheme="minorBidi"/>
          <w:color w:val="auto"/>
          <w:sz w:val="24"/>
          <w:szCs w:val="22"/>
        </w:rPr>
        <w:t xml:space="preserve"> </w:t>
      </w:r>
      <w:r w:rsidRPr="001A1DC4">
        <w:rPr>
          <w:rStyle w:val="A11"/>
          <w:rFonts w:cstheme="minorBidi"/>
          <w:color w:val="auto"/>
          <w:sz w:val="24"/>
          <w:szCs w:val="22"/>
        </w:rPr>
        <w:t>Asegurarse de que estén seguros el personal, los lugares y los productos de Ashland.</w:t>
      </w:r>
    </w:p>
    <w:p w14:paraId="29F3F969" w14:textId="77777777" w:rsidR="001A1DC4" w:rsidRDefault="00E70B6C" w:rsidP="001A1DC4">
      <w:pPr>
        <w:ind w:left="708"/>
        <w:rPr>
          <w:rStyle w:val="A11"/>
          <w:rFonts w:cstheme="minorBidi"/>
          <w:color w:val="auto"/>
          <w:sz w:val="24"/>
          <w:szCs w:val="22"/>
        </w:rPr>
      </w:pPr>
      <w:r w:rsidRPr="001A1DC4">
        <w:rPr>
          <w:rStyle w:val="A11"/>
          <w:rFonts w:cstheme="minorBidi"/>
          <w:b/>
          <w:color w:val="4472C4" w:themeColor="accent1"/>
          <w:sz w:val="24"/>
          <w:szCs w:val="22"/>
        </w:rPr>
        <w:t>ÉTICA</w:t>
      </w:r>
      <w:r w:rsidRPr="001A1DC4">
        <w:rPr>
          <w:rStyle w:val="A11"/>
          <w:rFonts w:cstheme="minorBidi"/>
          <w:color w:val="auto"/>
          <w:sz w:val="24"/>
          <w:szCs w:val="22"/>
        </w:rPr>
        <w:t xml:space="preserve"> </w:t>
      </w:r>
      <w:r w:rsidR="001A1DC4" w:rsidRPr="001A1DC4">
        <w:rPr>
          <w:rStyle w:val="A11"/>
          <w:rFonts w:cstheme="minorBidi"/>
          <w:b/>
          <w:color w:val="4472C4" w:themeColor="accent1"/>
          <w:sz w:val="24"/>
          <w:szCs w:val="22"/>
        </w:rPr>
        <w:sym w:font="Wingdings" w:char="F0E0"/>
      </w:r>
      <w:r w:rsidR="001A1DC4">
        <w:rPr>
          <w:rStyle w:val="A11"/>
          <w:rFonts w:cstheme="minorBidi"/>
          <w:color w:val="auto"/>
          <w:sz w:val="24"/>
          <w:szCs w:val="22"/>
        </w:rPr>
        <w:t xml:space="preserve"> </w:t>
      </w:r>
      <w:r w:rsidRPr="001A1DC4">
        <w:rPr>
          <w:rStyle w:val="A11"/>
          <w:rFonts w:cstheme="minorBidi"/>
          <w:color w:val="auto"/>
          <w:sz w:val="24"/>
          <w:szCs w:val="22"/>
        </w:rPr>
        <w:t>Hacer lo correcto. Siempre. En todas partes.</w:t>
      </w:r>
    </w:p>
    <w:p w14:paraId="29F3F96A" w14:textId="77777777" w:rsidR="001A1DC4" w:rsidRDefault="00E70B6C" w:rsidP="001A1DC4">
      <w:pPr>
        <w:ind w:left="708"/>
        <w:rPr>
          <w:rStyle w:val="A11"/>
          <w:rFonts w:cstheme="minorBidi"/>
          <w:color w:val="auto"/>
          <w:sz w:val="24"/>
          <w:szCs w:val="22"/>
        </w:rPr>
      </w:pPr>
      <w:r w:rsidRPr="001A1DC4">
        <w:rPr>
          <w:rStyle w:val="A11"/>
          <w:rFonts w:cstheme="minorBidi"/>
          <w:b/>
          <w:color w:val="4472C4" w:themeColor="accent1"/>
          <w:sz w:val="24"/>
          <w:szCs w:val="22"/>
        </w:rPr>
        <w:t>INTEGRIDAD</w:t>
      </w:r>
      <w:r w:rsidR="001A1DC4">
        <w:rPr>
          <w:rStyle w:val="A11"/>
          <w:rFonts w:cstheme="minorBidi"/>
          <w:b/>
          <w:color w:val="4472C4" w:themeColor="accent1"/>
          <w:sz w:val="24"/>
          <w:szCs w:val="22"/>
        </w:rPr>
        <w:t xml:space="preserve"> </w:t>
      </w:r>
      <w:r w:rsidR="001A1DC4" w:rsidRPr="001A1DC4">
        <w:rPr>
          <w:rStyle w:val="A11"/>
          <w:rFonts w:cstheme="minorBidi"/>
          <w:b/>
          <w:color w:val="4472C4" w:themeColor="accent1"/>
          <w:sz w:val="24"/>
          <w:szCs w:val="22"/>
        </w:rPr>
        <w:sym w:font="Wingdings" w:char="F0E0"/>
      </w:r>
      <w:r w:rsidR="001A1DC4">
        <w:rPr>
          <w:rStyle w:val="A11"/>
          <w:rFonts w:cstheme="minorBidi"/>
          <w:b/>
          <w:color w:val="4472C4" w:themeColor="accent1"/>
          <w:sz w:val="24"/>
          <w:szCs w:val="22"/>
        </w:rPr>
        <w:t xml:space="preserve"> </w:t>
      </w:r>
      <w:r w:rsidR="001A1DC4">
        <w:rPr>
          <w:rStyle w:val="A11"/>
          <w:rFonts w:cstheme="minorBidi"/>
          <w:color w:val="auto"/>
          <w:sz w:val="24"/>
          <w:szCs w:val="22"/>
        </w:rPr>
        <w:t xml:space="preserve"> </w:t>
      </w:r>
      <w:r w:rsidRPr="001A1DC4">
        <w:rPr>
          <w:rStyle w:val="A11"/>
          <w:rFonts w:cstheme="minorBidi"/>
          <w:color w:val="auto"/>
          <w:sz w:val="24"/>
          <w:szCs w:val="22"/>
        </w:rPr>
        <w:t xml:space="preserve">Ser abierto y honesto. Ser responsable a nivel personal. Hablar sin </w:t>
      </w:r>
      <w:r w:rsidR="001A1DC4">
        <w:rPr>
          <w:rStyle w:val="A11"/>
          <w:rFonts w:cstheme="minorBidi"/>
          <w:color w:val="auto"/>
          <w:sz w:val="24"/>
          <w:szCs w:val="22"/>
        </w:rPr>
        <w:t>m</w:t>
      </w:r>
      <w:r w:rsidRPr="001A1DC4">
        <w:rPr>
          <w:rStyle w:val="A11"/>
          <w:rFonts w:cstheme="minorBidi"/>
          <w:color w:val="auto"/>
          <w:sz w:val="24"/>
          <w:szCs w:val="22"/>
        </w:rPr>
        <w:t>iedo. Tratar a todo el mundo con dignidad y respeto.</w:t>
      </w:r>
    </w:p>
    <w:p w14:paraId="29F3F96B" w14:textId="77777777" w:rsidR="00E70B6C" w:rsidRPr="001A1DC4" w:rsidRDefault="00E70B6C" w:rsidP="001A1DC4">
      <w:pPr>
        <w:ind w:left="708"/>
      </w:pPr>
      <w:r w:rsidRPr="001A1DC4">
        <w:rPr>
          <w:rStyle w:val="A11"/>
          <w:rFonts w:cstheme="minorBidi"/>
          <w:b/>
          <w:color w:val="4472C4" w:themeColor="accent1"/>
          <w:sz w:val="24"/>
          <w:szCs w:val="22"/>
        </w:rPr>
        <w:t>ASOCIACIÓN</w:t>
      </w:r>
      <w:r w:rsidR="001A1DC4">
        <w:rPr>
          <w:rStyle w:val="A11"/>
          <w:rFonts w:cstheme="minorBidi"/>
          <w:b/>
          <w:color w:val="4472C4" w:themeColor="accent1"/>
          <w:sz w:val="24"/>
          <w:szCs w:val="22"/>
        </w:rPr>
        <w:t xml:space="preserve"> </w:t>
      </w:r>
      <w:r w:rsidR="001A1DC4" w:rsidRPr="001A1DC4">
        <w:rPr>
          <w:rStyle w:val="A11"/>
          <w:rFonts w:cstheme="minorBidi"/>
          <w:b/>
          <w:color w:val="4472C4" w:themeColor="accent1"/>
          <w:sz w:val="24"/>
          <w:szCs w:val="22"/>
        </w:rPr>
        <w:sym w:font="Wingdings" w:char="F0E0"/>
      </w:r>
      <w:r w:rsidRPr="001A1DC4">
        <w:rPr>
          <w:rStyle w:val="A11"/>
          <w:rFonts w:cstheme="minorBidi"/>
          <w:color w:val="auto"/>
          <w:sz w:val="24"/>
          <w:szCs w:val="22"/>
        </w:rPr>
        <w:t xml:space="preserve"> Ser un socio colaborador y proactivo para los clientes y los compañeros de trabajo.</w:t>
      </w:r>
    </w:p>
    <w:p w14:paraId="29F3F96C" w14:textId="77777777" w:rsidR="00E70B6C" w:rsidRPr="001A1DC4" w:rsidRDefault="00E70B6C" w:rsidP="001A1DC4">
      <w:pPr>
        <w:ind w:left="708"/>
      </w:pPr>
      <w:r w:rsidRPr="001A1DC4">
        <w:rPr>
          <w:rStyle w:val="A11"/>
          <w:rFonts w:cstheme="minorBidi"/>
          <w:b/>
          <w:color w:val="4472C4" w:themeColor="accent1"/>
          <w:sz w:val="24"/>
          <w:szCs w:val="22"/>
        </w:rPr>
        <w:t>PREVISIÓN</w:t>
      </w:r>
      <w:r w:rsidR="001A1DC4">
        <w:rPr>
          <w:rStyle w:val="A11"/>
          <w:rFonts w:cstheme="minorBidi"/>
          <w:b/>
          <w:color w:val="4472C4" w:themeColor="accent1"/>
          <w:sz w:val="24"/>
          <w:szCs w:val="22"/>
        </w:rPr>
        <w:t xml:space="preserve"> </w:t>
      </w:r>
      <w:r w:rsidR="001A1DC4" w:rsidRPr="001A1DC4">
        <w:rPr>
          <w:rStyle w:val="A11"/>
          <w:rFonts w:cstheme="minorBidi"/>
          <w:b/>
          <w:color w:val="4472C4" w:themeColor="accent1"/>
          <w:sz w:val="24"/>
          <w:szCs w:val="22"/>
        </w:rPr>
        <w:sym w:font="Wingdings" w:char="F0E0"/>
      </w:r>
      <w:r w:rsidR="001A1DC4">
        <w:rPr>
          <w:rStyle w:val="A11"/>
          <w:rFonts w:cstheme="minorBidi"/>
          <w:b/>
          <w:color w:val="4472C4" w:themeColor="accent1"/>
          <w:sz w:val="24"/>
          <w:szCs w:val="22"/>
        </w:rPr>
        <w:t xml:space="preserve"> </w:t>
      </w:r>
      <w:r w:rsidRPr="001A1DC4">
        <w:rPr>
          <w:rStyle w:val="A11"/>
          <w:rFonts w:cstheme="minorBidi"/>
          <w:color w:val="auto"/>
          <w:sz w:val="24"/>
          <w:szCs w:val="22"/>
        </w:rPr>
        <w:t>Tener en cuenta la sostenibilidad y las implicaciones a largo plazo de nuestras acciones. Planificar por si surgen contingencias e invertir en el futuro.</w:t>
      </w:r>
    </w:p>
    <w:p w14:paraId="29F3F96D" w14:textId="77777777" w:rsidR="00E70B6C" w:rsidRPr="001A1DC4" w:rsidRDefault="00E70B6C" w:rsidP="001A1DC4">
      <w:pPr>
        <w:ind w:left="708"/>
      </w:pPr>
      <w:r w:rsidRPr="001A1DC4">
        <w:rPr>
          <w:rStyle w:val="A11"/>
          <w:rFonts w:cstheme="minorBidi"/>
          <w:b/>
          <w:color w:val="4472C4" w:themeColor="accent1"/>
          <w:sz w:val="24"/>
          <w:szCs w:val="22"/>
        </w:rPr>
        <w:lastRenderedPageBreak/>
        <w:t>PASIÓN</w:t>
      </w:r>
      <w:r w:rsidR="001A1DC4">
        <w:rPr>
          <w:rStyle w:val="A11"/>
          <w:rFonts w:cstheme="minorBidi"/>
          <w:b/>
          <w:color w:val="4472C4" w:themeColor="accent1"/>
          <w:sz w:val="24"/>
          <w:szCs w:val="22"/>
        </w:rPr>
        <w:t xml:space="preserve"> </w:t>
      </w:r>
      <w:r w:rsidR="001A1DC4" w:rsidRPr="001A1DC4">
        <w:rPr>
          <w:rStyle w:val="A11"/>
          <w:rFonts w:cstheme="minorBidi"/>
          <w:b/>
          <w:color w:val="4472C4" w:themeColor="accent1"/>
          <w:sz w:val="24"/>
          <w:szCs w:val="22"/>
        </w:rPr>
        <w:sym w:font="Wingdings" w:char="F0E0"/>
      </w:r>
      <w:r w:rsidRPr="001A1DC4">
        <w:rPr>
          <w:rStyle w:val="A11"/>
          <w:rFonts w:cstheme="minorBidi"/>
          <w:color w:val="auto"/>
          <w:sz w:val="24"/>
          <w:szCs w:val="22"/>
        </w:rPr>
        <w:t xml:space="preserve"> Compromiso con el éxito. Enorgullecerse como colectivo de nuestros logros. Celebrar el éxito.</w:t>
      </w:r>
    </w:p>
    <w:p w14:paraId="29F3F96E" w14:textId="77777777" w:rsidR="00E70B6C" w:rsidRPr="001A1DC4" w:rsidRDefault="00E70B6C" w:rsidP="001A1DC4">
      <w:pPr>
        <w:ind w:left="708"/>
      </w:pPr>
      <w:r w:rsidRPr="001A1DC4">
        <w:rPr>
          <w:rStyle w:val="A11"/>
          <w:rFonts w:cstheme="minorBidi"/>
          <w:b/>
          <w:color w:val="4472C4" w:themeColor="accent1"/>
          <w:sz w:val="24"/>
          <w:szCs w:val="22"/>
        </w:rPr>
        <w:t>PERSONAL</w:t>
      </w:r>
      <w:r w:rsidR="001A1DC4">
        <w:rPr>
          <w:rStyle w:val="A11"/>
          <w:rFonts w:cstheme="minorBidi"/>
          <w:b/>
          <w:color w:val="4472C4" w:themeColor="accent1"/>
          <w:sz w:val="24"/>
          <w:szCs w:val="22"/>
        </w:rPr>
        <w:t xml:space="preserve"> </w:t>
      </w:r>
      <w:r w:rsidR="001A1DC4" w:rsidRPr="001A1DC4">
        <w:rPr>
          <w:rStyle w:val="A11"/>
          <w:rFonts w:cstheme="minorBidi"/>
          <w:b/>
          <w:color w:val="4472C4" w:themeColor="accent1"/>
          <w:sz w:val="24"/>
          <w:szCs w:val="22"/>
        </w:rPr>
        <w:sym w:font="Wingdings" w:char="F0E0"/>
      </w:r>
      <w:r w:rsidRPr="001A1DC4">
        <w:rPr>
          <w:rStyle w:val="A11"/>
          <w:rFonts w:cstheme="minorBidi"/>
          <w:color w:val="auto"/>
          <w:sz w:val="24"/>
          <w:szCs w:val="22"/>
        </w:rPr>
        <w:t xml:space="preserve"> Seleccionar, conservar y recompensar a personas capaces de solucionar problemas con pasión y tenacidad.</w:t>
      </w:r>
    </w:p>
    <w:p w14:paraId="29F3F96F" w14:textId="77777777" w:rsidR="00AB0054" w:rsidRPr="001A1DC4" w:rsidRDefault="00AB0054" w:rsidP="001A1DC4">
      <w:r w:rsidRPr="001A1DC4">
        <w:rPr>
          <w:rStyle w:val="A11"/>
          <w:rFonts w:cstheme="minorBidi"/>
          <w:b/>
          <w:color w:val="4472C4" w:themeColor="accent1"/>
          <w:sz w:val="24"/>
          <w:szCs w:val="22"/>
        </w:rPr>
        <w:t>LA SEGURIDAD ES LO PRIMERO</w:t>
      </w:r>
      <w:r w:rsidRPr="001A1DC4">
        <w:t>. En primer lugar y ante todo nos centramos en operaciones seguras, responsables y que cumplen los requisitos. Se trata de nuestra máxima prioridad. Creemos que todos los incidentes son evitables y evitar los incidentes en el lugar de trabajo constituye una parte esencial de nuestra estrategia comercial, así como mantener una cultura de cero incidentes en todos los centros de Ashland. Es responsabilidad de todos situar la seguridad por delante de todo en sus actividades y su toma de decisiones. Por este motivo cada uno de nosotros tiene la responsabilidad de cumplir las reglas y prácticas relacionadas con la salud y seguridad en el trabajo. Esto incluye Hablar sin Miedo sobre incidentes, lesiones y prácticas o condiciones inseguras, así como tomar medidas adecuadas y oportunas para corregir las condiciones inseguras conocidas.</w:t>
      </w:r>
    </w:p>
    <w:p w14:paraId="29F3F970" w14:textId="77777777" w:rsidR="00CD1F8A" w:rsidRPr="001A1DC4" w:rsidRDefault="00CD1F8A" w:rsidP="001A1DC4">
      <w:r w:rsidRPr="00CA3A7B">
        <w:rPr>
          <w:b/>
          <w:color w:val="4472C4" w:themeColor="accent1"/>
        </w:rPr>
        <w:t>Identificar y eliminar riesgos</w:t>
      </w:r>
      <w:r w:rsidRPr="001A1DC4">
        <w:t xml:space="preserve"> presentes en el entorno del trabajador es siempre nuestra meta y prioridad.</w:t>
      </w:r>
    </w:p>
    <w:p w14:paraId="29F3F971" w14:textId="77777777" w:rsidR="00CD1F8A" w:rsidRPr="001A1DC4" w:rsidRDefault="00CA3A7B" w:rsidP="001A1DC4">
      <w:r>
        <w:rPr>
          <w:b/>
          <w:color w:val="4472C4" w:themeColor="accent1"/>
        </w:rPr>
        <w:t>Cultura de 0</w:t>
      </w:r>
      <w:r w:rsidR="00CD1F8A" w:rsidRPr="00CA3A7B">
        <w:rPr>
          <w:b/>
          <w:color w:val="4472C4" w:themeColor="accent1"/>
        </w:rPr>
        <w:t xml:space="preserve"> incidentes</w:t>
      </w:r>
      <w:r w:rsidR="00CD1F8A" w:rsidRPr="001A1DC4">
        <w:t xml:space="preserve">. En Ashland estamos plenamente concienciados del riesgo. Creemos que todos los accidentes pueden evitarse mediante la </w:t>
      </w:r>
      <w:r w:rsidR="00452486" w:rsidRPr="001A1DC4">
        <w:t xml:space="preserve">adopción de una técnica y práctica de conductas de prevención hechas a medida </w:t>
      </w:r>
      <w:proofErr w:type="gramStart"/>
      <w:r w:rsidR="00452486" w:rsidRPr="001A1DC4">
        <w:t>de acuerdo a</w:t>
      </w:r>
      <w:proofErr w:type="gramEnd"/>
      <w:r w:rsidR="00452486" w:rsidRPr="001A1DC4">
        <w:t xml:space="preserve"> nuestras necesidades.</w:t>
      </w:r>
    </w:p>
    <w:p w14:paraId="29F3F972" w14:textId="77777777" w:rsidR="0055668B" w:rsidRPr="001A1DC4" w:rsidRDefault="00452486" w:rsidP="001A1DC4">
      <w:r w:rsidRPr="00CA3A7B">
        <w:rPr>
          <w:b/>
          <w:color w:val="4472C4" w:themeColor="accent1"/>
        </w:rPr>
        <w:lastRenderedPageBreak/>
        <w:t>Compromiso en mejora</w:t>
      </w:r>
      <w:r w:rsidRPr="001A1DC4">
        <w:t xml:space="preserve">. Todos los empleados en Ashland tenemos un compromiso personal y de empresa en conseguir mejoras. Solo con este pensamiento llegamos a </w:t>
      </w:r>
      <w:r w:rsidR="00E70B6C" w:rsidRPr="001A1DC4">
        <w:t xml:space="preserve">la siniestralidad </w:t>
      </w:r>
      <w:proofErr w:type="gramStart"/>
      <w:r w:rsidR="00E70B6C" w:rsidRPr="001A1DC4">
        <w:t>0.</w:t>
      </w:r>
      <w:r w:rsidRPr="001A1DC4">
        <w:t>Espíritu</w:t>
      </w:r>
      <w:proofErr w:type="gramEnd"/>
      <w:r w:rsidR="0055668B" w:rsidRPr="001A1DC4">
        <w:t xml:space="preserve"> de innovación y de mejora continua sobre los riesgos inherentes en el trabajo.</w:t>
      </w:r>
    </w:p>
    <w:p w14:paraId="29F3F973" w14:textId="77777777" w:rsidR="00CD1F8A" w:rsidRPr="001A1DC4" w:rsidRDefault="00452486" w:rsidP="001A1DC4">
      <w:r w:rsidRPr="00CA3A7B">
        <w:rPr>
          <w:b/>
          <w:color w:val="4472C4" w:themeColor="accent1"/>
        </w:rPr>
        <w:t>Concienciar</w:t>
      </w:r>
      <w:r w:rsidRPr="001A1DC4">
        <w:t xml:space="preserve"> de la importancia de un área de trabajo sin riesgos y saludable</w:t>
      </w:r>
      <w:r w:rsidR="004B24CA" w:rsidRPr="001A1DC4">
        <w:t>.</w:t>
      </w:r>
    </w:p>
    <w:p w14:paraId="29F3F974" w14:textId="77777777" w:rsidR="004B24CA" w:rsidRPr="001A1DC4" w:rsidRDefault="004B24CA" w:rsidP="001A1DC4">
      <w:r w:rsidRPr="00CA3A7B">
        <w:rPr>
          <w:b/>
          <w:color w:val="4472C4" w:themeColor="accent1"/>
        </w:rPr>
        <w:t>Fomentar y premiar la buena conducta</w:t>
      </w:r>
      <w:r w:rsidRPr="001A1DC4">
        <w:t xml:space="preserve"> para conseguir una plena concienciación no solo a nivel laboral sino también para aplicar </w:t>
      </w:r>
      <w:r w:rsidR="00CD2C39" w:rsidRPr="001A1DC4">
        <w:t>en la</w:t>
      </w:r>
      <w:r w:rsidRPr="001A1DC4">
        <w:t xml:space="preserve"> vida personal.</w:t>
      </w:r>
    </w:p>
    <w:p w14:paraId="29F3F975" w14:textId="77777777" w:rsidR="00E70B6C" w:rsidRPr="001A1DC4" w:rsidRDefault="00E70B6C" w:rsidP="001A1DC4">
      <w:r w:rsidRPr="00CA3A7B">
        <w:rPr>
          <w:b/>
          <w:color w:val="4472C4" w:themeColor="accent1"/>
        </w:rPr>
        <w:t xml:space="preserve">Protección y uso de los recursos de la </w:t>
      </w:r>
      <w:r w:rsidR="00CA3A7B">
        <w:rPr>
          <w:b/>
          <w:color w:val="4472C4" w:themeColor="accent1"/>
        </w:rPr>
        <w:t>E</w:t>
      </w:r>
      <w:r w:rsidRPr="00CA3A7B">
        <w:rPr>
          <w:b/>
          <w:color w:val="4472C4" w:themeColor="accent1"/>
        </w:rPr>
        <w:t>mpresa</w:t>
      </w:r>
      <w:r w:rsidRPr="001A1DC4">
        <w:t>. Se espera que todos los empleados protejan los recursos de la empresa y los usen con eficiencia, responsabilidad y para sus fines comerciales previstos. Esto incluye adoptar pasos adecuados para proteger los recursos de la empresa frente a pérdidas, daños, uso indebido, robo, apropiación indebida, destrucción o amenazas cibernéticas. Usar el sentido común es la base de todo ello.</w:t>
      </w:r>
    </w:p>
    <w:p w14:paraId="29F3F976" w14:textId="77777777" w:rsidR="00CA3A7B" w:rsidRDefault="00E17262" w:rsidP="00CA3A7B">
      <w:r w:rsidRPr="00CA3A7B">
        <w:rPr>
          <w:b/>
          <w:color w:val="4472C4" w:themeColor="accent1"/>
        </w:rPr>
        <w:t>Mantener</w:t>
      </w:r>
      <w:r w:rsidRPr="001A1DC4">
        <w:t xml:space="preserve"> nuestro compromiso de responsabilidad medioambiental y una seguridad de los productos responsable.</w:t>
      </w:r>
    </w:p>
    <w:p w14:paraId="29F3F977" w14:textId="77777777" w:rsidR="00873CE5" w:rsidRPr="00CA3A7B" w:rsidRDefault="00873CE5" w:rsidP="00CA3A7B">
      <w:proofErr w:type="gramStart"/>
      <w:r w:rsidRPr="00CA3A7B">
        <w:rPr>
          <w:b/>
          <w:color w:val="4472C4" w:themeColor="accent1"/>
        </w:rPr>
        <w:t>Asegurar</w:t>
      </w:r>
      <w:proofErr w:type="gramEnd"/>
      <w:r w:rsidRPr="00CA3A7B">
        <w:t xml:space="preserve"> que la ética y el cumplimiento formen parte esencial de la toma de decisiones.</w:t>
      </w:r>
    </w:p>
    <w:p w14:paraId="29F3F978" w14:textId="77777777" w:rsidR="00873CE5" w:rsidRPr="00CA3A7B" w:rsidRDefault="00873CE5" w:rsidP="00CA3A7B">
      <w:pPr>
        <w:pStyle w:val="Default"/>
        <w:spacing w:after="43" w:line="480" w:lineRule="auto"/>
        <w:jc w:val="both"/>
        <w:rPr>
          <w:rFonts w:asciiTheme="minorHAnsi" w:hAnsiTheme="minorHAnsi" w:cstheme="minorBidi"/>
          <w:color w:val="auto"/>
          <w:szCs w:val="22"/>
          <w:lang w:val="es-ES_tradnl"/>
        </w:rPr>
      </w:pPr>
      <w:r w:rsidRPr="00CA3A7B">
        <w:rPr>
          <w:rFonts w:asciiTheme="minorHAnsi" w:hAnsiTheme="minorHAnsi" w:cstheme="minorBidi"/>
          <w:b/>
          <w:color w:val="4472C4" w:themeColor="accent1"/>
          <w:szCs w:val="22"/>
          <w:lang w:val="es-ES_tradnl"/>
        </w:rPr>
        <w:t>Promover una cultura de ética e integridad</w:t>
      </w:r>
      <w:r w:rsidRPr="00CA3A7B">
        <w:rPr>
          <w:rFonts w:asciiTheme="minorHAnsi" w:hAnsiTheme="minorHAnsi" w:cstheme="minorBidi"/>
          <w:color w:val="auto"/>
          <w:szCs w:val="22"/>
          <w:lang w:val="es-ES_tradnl"/>
        </w:rPr>
        <w:t xml:space="preserve"> en la que se aliente a los empleados a </w:t>
      </w:r>
      <w:r w:rsidR="00CA3A7B">
        <w:rPr>
          <w:rFonts w:asciiTheme="minorHAnsi" w:hAnsiTheme="minorHAnsi" w:cstheme="minorBidi"/>
          <w:color w:val="auto"/>
          <w:szCs w:val="22"/>
          <w:lang w:val="es-ES_tradnl"/>
        </w:rPr>
        <w:t>h</w:t>
      </w:r>
      <w:r w:rsidRPr="00CA3A7B">
        <w:rPr>
          <w:rFonts w:asciiTheme="minorHAnsi" w:hAnsiTheme="minorHAnsi" w:cstheme="minorBidi"/>
          <w:color w:val="auto"/>
          <w:szCs w:val="22"/>
          <w:lang w:val="es-ES_tradnl"/>
        </w:rPr>
        <w:t xml:space="preserve">ablar sin miedo sobre problemas y preocupaciones de ética y cumplimiento </w:t>
      </w:r>
    </w:p>
    <w:p w14:paraId="29F3F979" w14:textId="77777777" w:rsidR="00CA3A7B" w:rsidRDefault="00CA3A7B">
      <w:pPr>
        <w:spacing w:before="0" w:after="160" w:line="259" w:lineRule="auto"/>
        <w:jc w:val="left"/>
      </w:pPr>
      <w:r>
        <w:br w:type="page"/>
      </w:r>
    </w:p>
    <w:p w14:paraId="29F3F97A" w14:textId="77777777" w:rsidR="00CD1F8A" w:rsidRPr="0017743B" w:rsidRDefault="00CD1F8A" w:rsidP="00CA3A7B">
      <w:pPr>
        <w:pStyle w:val="Heading1"/>
      </w:pPr>
      <w:bookmarkStart w:id="3" w:name="_Toc2077425"/>
      <w:bookmarkStart w:id="4" w:name="_Hlk1139608"/>
      <w:r w:rsidRPr="0017743B">
        <w:lastRenderedPageBreak/>
        <w:t>DESCRIPCIÓN DE LA</w:t>
      </w:r>
      <w:r w:rsidR="00A9000B">
        <w:t xml:space="preserve"> </w:t>
      </w:r>
      <w:r w:rsidRPr="0017743B">
        <w:t>ACTUACION PREVENTIVA</w:t>
      </w:r>
      <w:bookmarkEnd w:id="3"/>
    </w:p>
    <w:p w14:paraId="29F3F97B" w14:textId="77777777" w:rsidR="004B24CA" w:rsidRPr="005129F1" w:rsidRDefault="005129F1" w:rsidP="005129F1">
      <w:pPr>
        <w:pStyle w:val="Heading2"/>
        <w:rPr>
          <w:sz w:val="28"/>
          <w:u w:val="single"/>
          <w:lang w:val="en-US"/>
        </w:rPr>
      </w:pPr>
      <w:bookmarkStart w:id="5" w:name="_Toc2077426"/>
      <w:r w:rsidRPr="005129F1">
        <w:rPr>
          <w:i/>
          <w:sz w:val="28"/>
          <w:u w:val="single"/>
          <w:lang w:val="en-US"/>
        </w:rPr>
        <w:t>Near Miss. Find-it/</w:t>
      </w:r>
      <w:r w:rsidR="00A9000B" w:rsidRPr="005129F1">
        <w:rPr>
          <w:i/>
          <w:sz w:val="28"/>
          <w:u w:val="single"/>
          <w:lang w:val="en-US"/>
        </w:rPr>
        <w:t>Fix-it</w:t>
      </w:r>
      <w:bookmarkEnd w:id="5"/>
    </w:p>
    <w:p w14:paraId="29F3F97C" w14:textId="77777777" w:rsidR="000F4161" w:rsidRPr="001A1DC4" w:rsidRDefault="00104DB5" w:rsidP="001A1DC4">
      <w:r w:rsidRPr="001A1DC4">
        <w:t>Programa propio de Identificación de Posibles riesgos (</w:t>
      </w:r>
      <w:proofErr w:type="spellStart"/>
      <w:r w:rsidRPr="005129F1">
        <w:rPr>
          <w:i/>
        </w:rPr>
        <w:t>Near</w:t>
      </w:r>
      <w:proofErr w:type="spellEnd"/>
      <w:r w:rsidRPr="005129F1">
        <w:rPr>
          <w:i/>
        </w:rPr>
        <w:t xml:space="preserve"> </w:t>
      </w:r>
      <w:proofErr w:type="spellStart"/>
      <w:r w:rsidRPr="005129F1">
        <w:rPr>
          <w:i/>
        </w:rPr>
        <w:t>Misses</w:t>
      </w:r>
      <w:proofErr w:type="spellEnd"/>
      <w:r w:rsidRPr="001A1DC4">
        <w:t xml:space="preserve">) a través de nuestro portal. </w:t>
      </w:r>
    </w:p>
    <w:p w14:paraId="29F3F97D" w14:textId="77777777" w:rsidR="00104DB5" w:rsidRPr="001A1DC4" w:rsidRDefault="00104DB5" w:rsidP="001A1DC4">
      <w:r w:rsidRPr="001A1DC4">
        <w:t>Portal en la web de la compañía que da soporte al registro planificación y resolución de un posible riesgo que podría acabar en incidencia.</w:t>
      </w:r>
    </w:p>
    <w:p w14:paraId="29F3F97E" w14:textId="77777777" w:rsidR="006703FA" w:rsidRPr="001A1DC4" w:rsidRDefault="00EE5D64" w:rsidP="00CA3A7B">
      <w:pPr>
        <w:jc w:val="center"/>
      </w:pPr>
      <w:r>
        <w:rPr>
          <w:noProof/>
          <w:lang w:val="es-ES" w:eastAsia="es-ES"/>
        </w:rPr>
        <w:pict w14:anchorId="29F3F9A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110.35pt;margin-top:51.3pt;width:59.5pt;height:50.1pt;z-index:251668480" fillcolor="#4472c4 [3204]" strokecolor="#f2f2f2 [3041]" strokeweight="3pt">
            <v:shadow on="t" type="perspective" color="#1f3763 [1604]" opacity=".5" offset="1pt" offset2="-1pt"/>
          </v:shape>
        </w:pict>
      </w:r>
      <w:r w:rsidR="006703FA" w:rsidRPr="001A1DC4">
        <w:rPr>
          <w:noProof/>
          <w:lang w:val="es-ES" w:eastAsia="es-ES"/>
        </w:rPr>
        <w:drawing>
          <wp:inline distT="0" distB="0" distL="0" distR="0" wp14:anchorId="29F3F9A7" wp14:editId="29F3F9A8">
            <wp:extent cx="1646271" cy="245326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660576" cy="2474586"/>
                    </a:xfrm>
                    <a:prstGeom prst="rect">
                      <a:avLst/>
                    </a:prstGeom>
                  </pic:spPr>
                </pic:pic>
              </a:graphicData>
            </a:graphic>
          </wp:inline>
        </w:drawing>
      </w:r>
    </w:p>
    <w:p w14:paraId="29F3F97F" w14:textId="77777777" w:rsidR="005129F1" w:rsidRPr="001A1DC4" w:rsidRDefault="005129F1" w:rsidP="005129F1">
      <w:r w:rsidRPr="001A1DC4">
        <w:t>A través de este portal el empleado es capaz de reportar cualquier posible incidente antes de que ocurra con lo que rectificamos y adoptamos las medidas necesarias para que no suceda en el futuro.</w:t>
      </w:r>
    </w:p>
    <w:p w14:paraId="29F3F980" w14:textId="77777777" w:rsidR="00D738B7" w:rsidRPr="001A1DC4" w:rsidRDefault="006703FA" w:rsidP="001A1DC4">
      <w:r w:rsidRPr="001A1DC4">
        <w:rPr>
          <w:noProof/>
          <w:lang w:val="es-ES" w:eastAsia="es-ES"/>
        </w:rPr>
        <w:drawing>
          <wp:inline distT="0" distB="0" distL="0" distR="0" wp14:anchorId="29F3F9A9" wp14:editId="29F3F9AA">
            <wp:extent cx="5731510" cy="147193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31510" cy="1471930"/>
                    </a:xfrm>
                    <a:prstGeom prst="rect">
                      <a:avLst/>
                    </a:prstGeom>
                  </pic:spPr>
                </pic:pic>
              </a:graphicData>
            </a:graphic>
          </wp:inline>
        </w:drawing>
      </w:r>
    </w:p>
    <w:p w14:paraId="29F3F981" w14:textId="77777777" w:rsidR="0047722E" w:rsidRPr="001A1DC4" w:rsidRDefault="0047722E" w:rsidP="001A1DC4"/>
    <w:p w14:paraId="29F3F982" w14:textId="77777777" w:rsidR="00D738B7" w:rsidRPr="001A1DC4" w:rsidRDefault="00E850DA" w:rsidP="001A1DC4">
      <w:r w:rsidRPr="001A1DC4">
        <w:rPr>
          <w:noProof/>
          <w:lang w:val="es-ES" w:eastAsia="es-ES"/>
        </w:rPr>
        <w:drawing>
          <wp:inline distT="0" distB="0" distL="0" distR="0" wp14:anchorId="29F3F9AB" wp14:editId="29F3F9AC">
            <wp:extent cx="5731510" cy="3790315"/>
            <wp:effectExtent l="0" t="0" r="2540" b="63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4" cstate="print"/>
                    <a:srcRect/>
                    <a:stretch>
                      <a:fillRect/>
                    </a:stretch>
                  </pic:blipFill>
                  <pic:spPr bwMode="auto">
                    <a:xfrm>
                      <a:off x="0" y="0"/>
                      <a:ext cx="5731510" cy="3790315"/>
                    </a:xfrm>
                    <a:prstGeom prst="rect">
                      <a:avLst/>
                    </a:prstGeom>
                    <a:noFill/>
                    <a:ln w="9525">
                      <a:noFill/>
                      <a:miter lim="800000"/>
                      <a:headEnd/>
                      <a:tailEnd/>
                    </a:ln>
                  </pic:spPr>
                </pic:pic>
              </a:graphicData>
            </a:graphic>
          </wp:inline>
        </w:drawing>
      </w:r>
    </w:p>
    <w:p w14:paraId="29F3F983" w14:textId="77777777" w:rsidR="00223DB8" w:rsidRPr="001A1DC4" w:rsidRDefault="0047722E" w:rsidP="001A1DC4">
      <w:proofErr w:type="spellStart"/>
      <w:r w:rsidRPr="005129F1">
        <w:rPr>
          <w:i/>
          <w:color w:val="4472C4" w:themeColor="accent1"/>
        </w:rPr>
        <w:t>Unsafe</w:t>
      </w:r>
      <w:proofErr w:type="spellEnd"/>
      <w:r w:rsidRPr="005129F1">
        <w:rPr>
          <w:i/>
          <w:color w:val="4472C4" w:themeColor="accent1"/>
        </w:rPr>
        <w:t xml:space="preserve"> </w:t>
      </w:r>
      <w:proofErr w:type="spellStart"/>
      <w:r w:rsidRPr="005129F1">
        <w:rPr>
          <w:i/>
          <w:color w:val="4472C4" w:themeColor="accent1"/>
        </w:rPr>
        <w:t>Condition</w:t>
      </w:r>
      <w:proofErr w:type="spellEnd"/>
      <w:r w:rsidRPr="001A1DC4">
        <w:t>:</w:t>
      </w:r>
      <w:r w:rsidR="00B4188A" w:rsidRPr="001A1DC4">
        <w:t xml:space="preserve"> Una tuerca está floja, por lo </w:t>
      </w:r>
      <w:proofErr w:type="gramStart"/>
      <w:r w:rsidR="00B4188A" w:rsidRPr="001A1DC4">
        <w:t>tanto</w:t>
      </w:r>
      <w:proofErr w:type="gramEnd"/>
      <w:r w:rsidR="00B4188A" w:rsidRPr="001A1DC4">
        <w:t xml:space="preserve"> las condiciones no son seguras</w:t>
      </w:r>
    </w:p>
    <w:p w14:paraId="29F3F984" w14:textId="77777777" w:rsidR="00B4188A" w:rsidRPr="001A1DC4" w:rsidRDefault="00B4188A" w:rsidP="001A1DC4">
      <w:proofErr w:type="spellStart"/>
      <w:r w:rsidRPr="005129F1">
        <w:rPr>
          <w:i/>
          <w:color w:val="4472C4" w:themeColor="accent1"/>
        </w:rPr>
        <w:t>Unsafe</w:t>
      </w:r>
      <w:proofErr w:type="spellEnd"/>
      <w:r w:rsidRPr="005129F1">
        <w:rPr>
          <w:i/>
          <w:color w:val="4472C4" w:themeColor="accent1"/>
        </w:rPr>
        <w:t xml:space="preserve"> </w:t>
      </w:r>
      <w:proofErr w:type="spellStart"/>
      <w:r w:rsidRPr="005129F1">
        <w:rPr>
          <w:i/>
          <w:color w:val="4472C4" w:themeColor="accent1"/>
        </w:rPr>
        <w:t>Act</w:t>
      </w:r>
      <w:proofErr w:type="spellEnd"/>
      <w:r w:rsidRPr="001A1DC4">
        <w:t>: Los operarios pasan por debajo. Es una acción insegura</w:t>
      </w:r>
    </w:p>
    <w:p w14:paraId="29F3F985" w14:textId="77777777" w:rsidR="00B4188A" w:rsidRPr="001A1DC4" w:rsidRDefault="00B4188A" w:rsidP="001A1DC4">
      <w:proofErr w:type="spellStart"/>
      <w:r w:rsidRPr="005129F1">
        <w:rPr>
          <w:i/>
          <w:color w:val="4472C4" w:themeColor="accent1"/>
        </w:rPr>
        <w:t>Near</w:t>
      </w:r>
      <w:proofErr w:type="spellEnd"/>
      <w:r w:rsidRPr="005129F1">
        <w:rPr>
          <w:i/>
          <w:color w:val="4472C4" w:themeColor="accent1"/>
        </w:rPr>
        <w:t xml:space="preserve"> Miss</w:t>
      </w:r>
      <w:r w:rsidRPr="001A1DC4">
        <w:t xml:space="preserve">: Casi accidente. La carga cae de la </w:t>
      </w:r>
      <w:proofErr w:type="spellStart"/>
      <w:proofErr w:type="gramStart"/>
      <w:r w:rsidRPr="001A1DC4">
        <w:t>grua</w:t>
      </w:r>
      <w:proofErr w:type="spellEnd"/>
      <w:proofErr w:type="gramEnd"/>
      <w:r w:rsidRPr="001A1DC4">
        <w:t xml:space="preserve"> pero no hay daños.</w:t>
      </w:r>
    </w:p>
    <w:p w14:paraId="29F3F986" w14:textId="77777777" w:rsidR="00B4188A" w:rsidRDefault="00B4188A" w:rsidP="001A1DC4">
      <w:proofErr w:type="spellStart"/>
      <w:r w:rsidRPr="005129F1">
        <w:rPr>
          <w:i/>
          <w:color w:val="4472C4" w:themeColor="accent1"/>
        </w:rPr>
        <w:t>Accident</w:t>
      </w:r>
      <w:proofErr w:type="spellEnd"/>
      <w:r w:rsidRPr="001A1DC4">
        <w:t>: Incidente grave</w:t>
      </w:r>
    </w:p>
    <w:p w14:paraId="29F3F987" w14:textId="77777777" w:rsidR="005129F1" w:rsidRPr="001A1DC4" w:rsidRDefault="005129F1" w:rsidP="005129F1">
      <w:proofErr w:type="spellStart"/>
      <w:r w:rsidRPr="005129F1">
        <w:rPr>
          <w:i/>
          <w:color w:val="4472C4" w:themeColor="accent1"/>
        </w:rPr>
        <w:t>Inciden</w:t>
      </w:r>
      <w:r>
        <w:rPr>
          <w:i/>
          <w:color w:val="4472C4" w:themeColor="accent1"/>
        </w:rPr>
        <w:t>t</w:t>
      </w:r>
      <w:proofErr w:type="spellEnd"/>
      <w:r w:rsidRPr="001A1DC4">
        <w:t xml:space="preserve"> - se refiere a un evento que causó daño (lesión, derrame, daño, etc.).</w:t>
      </w:r>
    </w:p>
    <w:p w14:paraId="29F3F988" w14:textId="77777777" w:rsidR="005129F1" w:rsidRPr="001A1DC4" w:rsidRDefault="005129F1" w:rsidP="001A1DC4"/>
    <w:p w14:paraId="29F3F989" w14:textId="77777777" w:rsidR="005129F1" w:rsidRDefault="005129F1">
      <w:pPr>
        <w:spacing w:before="0" w:after="160" w:line="259" w:lineRule="auto"/>
        <w:jc w:val="left"/>
      </w:pPr>
      <w:r>
        <w:br w:type="page"/>
      </w:r>
    </w:p>
    <w:p w14:paraId="29F3F98A" w14:textId="77777777" w:rsidR="00223DB8" w:rsidRPr="005129F1" w:rsidRDefault="00223DB8" w:rsidP="005129F1">
      <w:pPr>
        <w:pStyle w:val="Heading2"/>
        <w:rPr>
          <w:sz w:val="28"/>
          <w:lang w:val="en-US"/>
        </w:rPr>
      </w:pPr>
      <w:bookmarkStart w:id="6" w:name="_Toc2077427"/>
      <w:r w:rsidRPr="005129F1">
        <w:rPr>
          <w:i/>
          <w:sz w:val="28"/>
          <w:lang w:val="en-US"/>
        </w:rPr>
        <w:lastRenderedPageBreak/>
        <w:t>Find it/Fix it</w:t>
      </w:r>
      <w:r w:rsidRPr="005129F1">
        <w:rPr>
          <w:sz w:val="28"/>
          <w:lang w:val="en-US"/>
        </w:rPr>
        <w:t xml:space="preserve"> (</w:t>
      </w:r>
      <w:proofErr w:type="spellStart"/>
      <w:r w:rsidRPr="005129F1">
        <w:rPr>
          <w:sz w:val="28"/>
          <w:lang w:val="en-US"/>
        </w:rPr>
        <w:t>Ves</w:t>
      </w:r>
      <w:proofErr w:type="spellEnd"/>
      <w:r w:rsidRPr="005129F1">
        <w:rPr>
          <w:sz w:val="28"/>
          <w:lang w:val="en-US"/>
        </w:rPr>
        <w:t xml:space="preserve"> </w:t>
      </w:r>
      <w:proofErr w:type="spellStart"/>
      <w:r w:rsidRPr="005129F1">
        <w:rPr>
          <w:sz w:val="28"/>
          <w:lang w:val="en-US"/>
        </w:rPr>
        <w:t>Algo</w:t>
      </w:r>
      <w:proofErr w:type="spellEnd"/>
      <w:r w:rsidRPr="005129F1">
        <w:rPr>
          <w:sz w:val="28"/>
          <w:lang w:val="en-US"/>
        </w:rPr>
        <w:t xml:space="preserve">/Haz </w:t>
      </w:r>
      <w:proofErr w:type="spellStart"/>
      <w:r w:rsidRPr="005129F1">
        <w:rPr>
          <w:sz w:val="28"/>
          <w:lang w:val="en-US"/>
        </w:rPr>
        <w:t>Algo</w:t>
      </w:r>
      <w:proofErr w:type="spellEnd"/>
      <w:r w:rsidRPr="005129F1">
        <w:rPr>
          <w:sz w:val="28"/>
          <w:lang w:val="en-US"/>
        </w:rPr>
        <w:t>)</w:t>
      </w:r>
      <w:bookmarkEnd w:id="6"/>
    </w:p>
    <w:p w14:paraId="29F3F98B" w14:textId="77777777" w:rsidR="00223DB8" w:rsidRPr="001A1DC4" w:rsidRDefault="00223DB8" w:rsidP="001A1DC4">
      <w:r w:rsidRPr="001A1DC4">
        <w:t xml:space="preserve">Ashland ha desarrollado una nueva herramienta para poder fomentar la identificación de </w:t>
      </w:r>
      <w:proofErr w:type="spellStart"/>
      <w:r w:rsidRPr="001A1DC4">
        <w:t>Near</w:t>
      </w:r>
      <w:proofErr w:type="spellEnd"/>
      <w:r w:rsidRPr="001A1DC4">
        <w:t xml:space="preserve"> </w:t>
      </w:r>
      <w:proofErr w:type="spellStart"/>
      <w:r w:rsidRPr="001A1DC4">
        <w:t>Misses</w:t>
      </w:r>
      <w:proofErr w:type="spellEnd"/>
      <w:r w:rsidRPr="001A1DC4">
        <w:t xml:space="preserve"> / casi accidentes. En el último año se ha podido comprobar que algunas situaciones se pueden evitar si los empleados comunican los factores de riesgo que puedan ver en su jornada laboral. También, se observa que solo se comunican aquellos posibles incidentes por vía portal (ordenador), es decir, que el personal de fábrica no tiene las herramientas necesarias para comunicar una observación de riesgo</w:t>
      </w:r>
      <w:r w:rsidR="00F105C5" w:rsidRPr="001A1DC4">
        <w:t xml:space="preserve"> y por tanto quedan excluidos</w:t>
      </w:r>
      <w:r w:rsidRPr="001A1DC4">
        <w:t>.</w:t>
      </w:r>
    </w:p>
    <w:p w14:paraId="29F3F98C" w14:textId="77777777" w:rsidR="00223DB8" w:rsidRPr="001A1DC4" w:rsidRDefault="00223DB8" w:rsidP="001A1DC4">
      <w:r w:rsidRPr="001A1DC4">
        <w:t xml:space="preserve">Entonces, Ashland ha decidido buscar una solución. Buscar un elemento, en el cual pueda participar cualquier trabajador. A esta nueva herramienta la llamamos </w:t>
      </w:r>
      <w:proofErr w:type="spellStart"/>
      <w:r w:rsidRPr="005129F1">
        <w:rPr>
          <w:i/>
          <w:color w:val="4472C4" w:themeColor="accent1"/>
        </w:rPr>
        <w:t>Find</w:t>
      </w:r>
      <w:proofErr w:type="spellEnd"/>
      <w:r w:rsidRPr="005129F1">
        <w:rPr>
          <w:i/>
          <w:color w:val="4472C4" w:themeColor="accent1"/>
        </w:rPr>
        <w:t xml:space="preserve"> </w:t>
      </w:r>
      <w:proofErr w:type="spellStart"/>
      <w:r w:rsidRPr="005129F1">
        <w:rPr>
          <w:i/>
          <w:color w:val="4472C4" w:themeColor="accent1"/>
        </w:rPr>
        <w:t>it</w:t>
      </w:r>
      <w:proofErr w:type="spellEnd"/>
      <w:r w:rsidRPr="005129F1">
        <w:rPr>
          <w:i/>
          <w:color w:val="4472C4" w:themeColor="accent1"/>
        </w:rPr>
        <w:t>/</w:t>
      </w:r>
      <w:proofErr w:type="spellStart"/>
      <w:r w:rsidRPr="005129F1">
        <w:rPr>
          <w:i/>
          <w:color w:val="4472C4" w:themeColor="accent1"/>
        </w:rPr>
        <w:t>Fix</w:t>
      </w:r>
      <w:proofErr w:type="spellEnd"/>
      <w:r w:rsidRPr="005129F1">
        <w:rPr>
          <w:i/>
          <w:color w:val="4472C4" w:themeColor="accent1"/>
        </w:rPr>
        <w:t xml:space="preserve"> </w:t>
      </w:r>
      <w:proofErr w:type="spellStart"/>
      <w:r w:rsidRPr="005129F1">
        <w:rPr>
          <w:i/>
          <w:color w:val="4472C4" w:themeColor="accent1"/>
        </w:rPr>
        <w:t>it</w:t>
      </w:r>
      <w:proofErr w:type="spellEnd"/>
      <w:r w:rsidRPr="001A1DC4">
        <w:t xml:space="preserve"> (Ves algo/ Haz algo)</w:t>
      </w:r>
      <w:r w:rsidR="00F105C5" w:rsidRPr="001A1DC4">
        <w:t>.</w:t>
      </w:r>
    </w:p>
    <w:p w14:paraId="29F3F98D" w14:textId="77777777" w:rsidR="00223DB8" w:rsidRPr="001A1DC4" w:rsidRDefault="00223DB8" w:rsidP="001A1DC4">
      <w:r w:rsidRPr="001A1DC4">
        <w:t>¿En qué consiste?</w:t>
      </w:r>
    </w:p>
    <w:p w14:paraId="29F3F98E" w14:textId="77777777" w:rsidR="00223DB8" w:rsidRPr="001A1DC4" w:rsidRDefault="00223DB8" w:rsidP="001A1DC4">
      <w:r w:rsidRPr="001A1DC4">
        <w:t xml:space="preserve">Se colocan en los espacios comunes cajas de metacrilato (ver fotografías) donde se </w:t>
      </w:r>
      <w:r w:rsidR="00F105C5" w:rsidRPr="001A1DC4">
        <w:t>alienta</w:t>
      </w:r>
      <w:r w:rsidRPr="001A1DC4">
        <w:t xml:space="preserve"> al trabajador a través de carteles gráficos, a participar en la campaña </w:t>
      </w:r>
      <w:proofErr w:type="spellStart"/>
      <w:r w:rsidRPr="001A1DC4">
        <w:t>Find</w:t>
      </w:r>
      <w:proofErr w:type="spellEnd"/>
      <w:r w:rsidRPr="001A1DC4">
        <w:t xml:space="preserve"> </w:t>
      </w:r>
      <w:proofErr w:type="spellStart"/>
      <w:r w:rsidRPr="001A1DC4">
        <w:t>it</w:t>
      </w:r>
      <w:proofErr w:type="spellEnd"/>
      <w:r w:rsidRPr="001A1DC4">
        <w:t>/</w:t>
      </w:r>
      <w:proofErr w:type="spellStart"/>
      <w:r w:rsidRPr="001A1DC4">
        <w:t>Fix</w:t>
      </w:r>
      <w:proofErr w:type="spellEnd"/>
      <w:r w:rsidRPr="001A1DC4">
        <w:t xml:space="preserve"> </w:t>
      </w:r>
      <w:proofErr w:type="spellStart"/>
      <w:r w:rsidRPr="001A1DC4">
        <w:t>it</w:t>
      </w:r>
      <w:proofErr w:type="spellEnd"/>
      <w:r w:rsidRPr="001A1DC4">
        <w:t xml:space="preserve">, dando una compensación (económica o detalle corporativo) por la identificación de un riesgo. </w:t>
      </w:r>
    </w:p>
    <w:p w14:paraId="29F3F98F" w14:textId="77777777" w:rsidR="00223DB8" w:rsidRPr="001A1DC4" w:rsidRDefault="00223DB8" w:rsidP="001A1DC4">
      <w:r w:rsidRPr="001A1DC4">
        <w:t>Objetivo</w:t>
      </w:r>
    </w:p>
    <w:p w14:paraId="29F3F990" w14:textId="77777777" w:rsidR="00223DB8" w:rsidRPr="001A1DC4" w:rsidRDefault="00223DB8" w:rsidP="001A1DC4">
      <w:r w:rsidRPr="001A1DC4">
        <w:t>Dar visibilidad y accesibilidad a todos los empleados, independientemente de las tareas que desempeñen en la empresa. Esto es, personal administrativo o de planta.</w:t>
      </w:r>
    </w:p>
    <w:p w14:paraId="29F3F991" w14:textId="77777777" w:rsidR="005129F1" w:rsidRDefault="00F105C5" w:rsidP="005129F1">
      <w:pPr>
        <w:jc w:val="center"/>
      </w:pPr>
      <w:r w:rsidRPr="001A1DC4">
        <w:rPr>
          <w:noProof/>
          <w:lang w:val="es-ES" w:eastAsia="es-ES"/>
        </w:rPr>
        <w:lastRenderedPageBreak/>
        <w:drawing>
          <wp:inline distT="0" distB="0" distL="0" distR="0" wp14:anchorId="29F3F9AD" wp14:editId="29F3F9AE">
            <wp:extent cx="3078480" cy="2100580"/>
            <wp:effectExtent l="171450" t="133350" r="236220" b="204470"/>
            <wp:docPr id="3" name="Picture 3" descr="cid:image001.jpg@01D4C9FA.A90A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4C9FA.A90A048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78480" cy="21005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9F3F992" w14:textId="77777777" w:rsidR="00F105C5" w:rsidRPr="001A1DC4" w:rsidRDefault="005129F1" w:rsidP="001A1DC4">
      <w:r>
        <w:rPr>
          <w:noProof/>
          <w:lang w:val="es-ES" w:eastAsia="es-ES"/>
        </w:rPr>
        <w:drawing>
          <wp:anchor distT="0" distB="0" distL="114300" distR="114300" simplePos="0" relativeHeight="251663360" behindDoc="0" locked="0" layoutInCell="1" allowOverlap="1" wp14:anchorId="29F3F9AF" wp14:editId="29F3F9B0">
            <wp:simplePos x="0" y="0"/>
            <wp:positionH relativeFrom="margin">
              <wp:posOffset>2856865</wp:posOffset>
            </wp:positionH>
            <wp:positionV relativeFrom="margin">
              <wp:posOffset>4879975</wp:posOffset>
            </wp:positionV>
            <wp:extent cx="2729865" cy="2056765"/>
            <wp:effectExtent l="190500" t="152400" r="165735" b="133985"/>
            <wp:wrapSquare wrapText="bothSides"/>
            <wp:docPr id="4" name="Picture 4" descr="cid:16910624e323c5d2f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6910624e323c5d2f60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729865" cy="2056765"/>
                    </a:xfrm>
                    <a:prstGeom prst="rect">
                      <a:avLst/>
                    </a:prstGeom>
                    <a:ln>
                      <a:noFill/>
                    </a:ln>
                    <a:effectLst>
                      <a:outerShdw blurRad="190500" algn="tl" rotWithShape="0">
                        <a:srgbClr val="000000">
                          <a:alpha val="70000"/>
                        </a:srgbClr>
                      </a:outerShdw>
                    </a:effectLst>
                  </pic:spPr>
                </pic:pic>
              </a:graphicData>
            </a:graphic>
          </wp:anchor>
        </w:drawing>
      </w:r>
      <w:r w:rsidR="00223DB8" w:rsidRPr="001A1DC4">
        <w:t>También, hemos designado a un equipo responsable de introducir todas las observaciones de riesgo en nuestro portal para poder procesarlas y subsanar la situación.</w:t>
      </w:r>
      <w:r w:rsidR="00F105C5" w:rsidRPr="001A1DC4">
        <w:t xml:space="preserve"> Además, hacemos reuniones periódicas para establecer una gestión correcta, visible y fácil para los empleados.</w:t>
      </w:r>
    </w:p>
    <w:p w14:paraId="29F3F993" w14:textId="77777777" w:rsidR="00223DB8" w:rsidRPr="001A1DC4" w:rsidRDefault="005129F1" w:rsidP="001A1DC4">
      <w:r>
        <w:rPr>
          <w:noProof/>
          <w:lang w:val="es-ES" w:eastAsia="es-ES"/>
        </w:rPr>
        <w:drawing>
          <wp:anchor distT="0" distB="0" distL="114300" distR="114300" simplePos="0" relativeHeight="251664384" behindDoc="0" locked="0" layoutInCell="1" allowOverlap="1" wp14:anchorId="29F3F9B1" wp14:editId="29F3F9B2">
            <wp:simplePos x="0" y="0"/>
            <wp:positionH relativeFrom="margin">
              <wp:posOffset>35560</wp:posOffset>
            </wp:positionH>
            <wp:positionV relativeFrom="margin">
              <wp:posOffset>4879975</wp:posOffset>
            </wp:positionV>
            <wp:extent cx="2575560" cy="1935480"/>
            <wp:effectExtent l="190500" t="152400" r="167640" b="140970"/>
            <wp:wrapSquare wrapText="bothSides"/>
            <wp:docPr id="2" name="Picture 2" descr="cid:1691062725f9cdf3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691062725f9cdf31673"/>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575560" cy="1935480"/>
                    </a:xfrm>
                    <a:prstGeom prst="rect">
                      <a:avLst/>
                    </a:prstGeom>
                    <a:ln>
                      <a:noFill/>
                    </a:ln>
                    <a:effectLst>
                      <a:outerShdw blurRad="190500" algn="tl" rotWithShape="0">
                        <a:srgbClr val="000000">
                          <a:alpha val="70000"/>
                        </a:srgbClr>
                      </a:outerShdw>
                    </a:effectLst>
                  </pic:spPr>
                </pic:pic>
              </a:graphicData>
            </a:graphic>
          </wp:anchor>
        </w:drawing>
      </w:r>
    </w:p>
    <w:p w14:paraId="29F3F994" w14:textId="77777777" w:rsidR="00223DB8" w:rsidRPr="001A1DC4" w:rsidRDefault="00223DB8" w:rsidP="001A1DC4"/>
    <w:p w14:paraId="29F3F995" w14:textId="77777777" w:rsidR="00223DB8" w:rsidRPr="001A1DC4" w:rsidRDefault="00223DB8" w:rsidP="001A1DC4"/>
    <w:p w14:paraId="29F3F996" w14:textId="77777777" w:rsidR="00B4188A" w:rsidRPr="001A1DC4" w:rsidRDefault="005129F1" w:rsidP="005129F1">
      <w:pPr>
        <w:pStyle w:val="Heading1"/>
      </w:pPr>
      <w:bookmarkStart w:id="7" w:name="_Toc2077428"/>
      <w:r>
        <w:lastRenderedPageBreak/>
        <w:t>CONCLUSIONES</w:t>
      </w:r>
      <w:bookmarkEnd w:id="7"/>
    </w:p>
    <w:p w14:paraId="29F3F997" w14:textId="77777777" w:rsidR="00B4188A" w:rsidRPr="001A1DC4" w:rsidRDefault="00B4188A" w:rsidP="001A1DC4">
      <w:r w:rsidRPr="001A1DC4">
        <w:t>Ashland desarrolla e innova día a día para mejorar la calidad de sus empleados y poder ofrecer de este modo mejor servicio a sus clientes.</w:t>
      </w:r>
    </w:p>
    <w:p w14:paraId="29F3F998" w14:textId="77777777" w:rsidR="00B4188A" w:rsidRPr="001A1DC4" w:rsidRDefault="00B4188A" w:rsidP="001A1DC4">
      <w:r w:rsidRPr="001A1DC4">
        <w:t xml:space="preserve">Ashland está orgulloso de proclamar que ha ganado la certificación a la compañía con 0 incidentes en 11 años. </w:t>
      </w:r>
    </w:p>
    <w:p w14:paraId="29F3F999" w14:textId="77777777" w:rsidR="00B4188A" w:rsidRPr="001A1DC4" w:rsidRDefault="00B4188A" w:rsidP="001A1DC4">
      <w:r w:rsidRPr="001A1DC4">
        <w:t>Solo con la dedicación y un trabajo constante, Ashland ha conseguido y sigue consiguiendo nuevos méritos y adoptando nuevos retos para seguir en primera línea.</w:t>
      </w:r>
    </w:p>
    <w:p w14:paraId="29F3F99A" w14:textId="77777777" w:rsidR="00B16E0C" w:rsidRDefault="00B4188A" w:rsidP="001A1DC4">
      <w:r w:rsidRPr="001A1DC4">
        <w:t>Estamos muy orgullosos del trabajo hecho hasta ahora y pretendemos seguir en esta línea de mejora desde la humildad. La autocrítica hace que crezcamos y obtengamos los beneficios que perseguimos.</w:t>
      </w:r>
      <w:bookmarkEnd w:id="4"/>
    </w:p>
    <w:p w14:paraId="29F3F99B" w14:textId="77777777" w:rsidR="00E420F1" w:rsidRPr="001A1DC4" w:rsidRDefault="00E420F1" w:rsidP="00E420F1">
      <w:pPr>
        <w:jc w:val="center"/>
      </w:pPr>
      <w:r>
        <w:rPr>
          <w:noProof/>
          <w:lang w:val="es-ES" w:eastAsia="es-ES"/>
        </w:rPr>
        <w:drawing>
          <wp:inline distT="0" distB="0" distL="0" distR="0" wp14:anchorId="29F3F9B3" wp14:editId="29F3F9B4">
            <wp:extent cx="3949148" cy="3949148"/>
            <wp:effectExtent l="19050" t="0" r="0" b="0"/>
            <wp:docPr id="9" name="Imagen 7" descr="about_ashland_ronh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out_ashland_ronhach.png"/>
                    <pic:cNvPicPr>
                      <a:picLocks noChangeAspect="1" noChangeArrowheads="1"/>
                    </pic:cNvPicPr>
                  </pic:nvPicPr>
                  <pic:blipFill>
                    <a:blip r:embed="rId21" cstate="print"/>
                    <a:srcRect/>
                    <a:stretch>
                      <a:fillRect/>
                    </a:stretch>
                  </pic:blipFill>
                  <pic:spPr bwMode="auto">
                    <a:xfrm>
                      <a:off x="0" y="0"/>
                      <a:ext cx="3953838" cy="3953838"/>
                    </a:xfrm>
                    <a:prstGeom prst="rect">
                      <a:avLst/>
                    </a:prstGeom>
                    <a:noFill/>
                    <a:ln w="9525">
                      <a:noFill/>
                      <a:miter lim="800000"/>
                      <a:headEnd/>
                      <a:tailEnd/>
                    </a:ln>
                    <a:effectLst>
                      <a:softEdge rad="63500"/>
                    </a:effectLst>
                  </pic:spPr>
                </pic:pic>
              </a:graphicData>
            </a:graphic>
          </wp:inline>
        </w:drawing>
      </w:r>
    </w:p>
    <w:sectPr w:rsidR="00E420F1" w:rsidRPr="001A1DC4" w:rsidSect="00110D76">
      <w:headerReference w:type="default" r:id="rId22"/>
      <w:footerReference w:type="default" r:id="rId2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3F9B7" w14:textId="77777777" w:rsidR="00F0491E" w:rsidRDefault="00F0491E" w:rsidP="001A1DC4">
      <w:r>
        <w:separator/>
      </w:r>
    </w:p>
  </w:endnote>
  <w:endnote w:type="continuationSeparator" w:id="0">
    <w:p w14:paraId="29F3F9B8" w14:textId="77777777" w:rsidR="00F0491E" w:rsidRDefault="00F0491E" w:rsidP="001A1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Pro">
    <w:altName w:val="Century Gothic"/>
    <w:panose1 w:val="020B0502020202020204"/>
    <w:charset w:val="00"/>
    <w:family w:val="swiss"/>
    <w:notTrueType/>
    <w:pitch w:val="variable"/>
    <w:sig w:usb0="00000001" w:usb1="5000205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F9BB" w14:textId="77777777" w:rsidR="001B0932" w:rsidRPr="001B0932" w:rsidRDefault="00F0491E" w:rsidP="00CA3A7B">
    <w:pPr>
      <w:pStyle w:val="Footer"/>
      <w:jc w:val="right"/>
    </w:pPr>
    <w:r>
      <w:fldChar w:fldCharType="begin"/>
    </w:r>
    <w:r>
      <w:instrText xml:space="preserve"> PAGE   \* MERGEFORMAT </w:instrText>
    </w:r>
    <w:r>
      <w:fldChar w:fldCharType="separate"/>
    </w:r>
    <w:r w:rsidR="00467C3A">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3F9B5" w14:textId="77777777" w:rsidR="00F0491E" w:rsidRDefault="00F0491E" w:rsidP="001A1DC4">
      <w:r>
        <w:separator/>
      </w:r>
    </w:p>
  </w:footnote>
  <w:footnote w:type="continuationSeparator" w:id="0">
    <w:p w14:paraId="29F3F9B6" w14:textId="77777777" w:rsidR="00F0491E" w:rsidRDefault="00F0491E" w:rsidP="001A1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F9B9" w14:textId="77777777" w:rsidR="001A1DC4" w:rsidRDefault="001A1DC4" w:rsidP="001A1DC4">
    <w:pPr>
      <w:pStyle w:val="Header"/>
    </w:pPr>
    <w:r>
      <w:rPr>
        <w:noProof/>
        <w:lang w:val="es-ES" w:eastAsia="es-ES"/>
      </w:rPr>
      <w:drawing>
        <wp:anchor distT="0" distB="0" distL="114300" distR="114300" simplePos="0" relativeHeight="251658240" behindDoc="0" locked="0" layoutInCell="1" allowOverlap="1" wp14:anchorId="29F3F9BC" wp14:editId="29F3F9BD">
          <wp:simplePos x="0" y="0"/>
          <wp:positionH relativeFrom="margin">
            <wp:align>center</wp:align>
          </wp:positionH>
          <wp:positionV relativeFrom="paragraph">
            <wp:posOffset>-92075</wp:posOffset>
          </wp:positionV>
          <wp:extent cx="1329055" cy="596265"/>
          <wp:effectExtent l="19050" t="0" r="4445" b="0"/>
          <wp:wrapNone/>
          <wp:docPr id="23" name="Picture 23" descr="C:\Users\e005368\Desktop\Ashlan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005368\Desktop\Ashland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055" cy="596265"/>
                  </a:xfrm>
                  <a:prstGeom prst="rect">
                    <a:avLst/>
                  </a:prstGeom>
                  <a:noFill/>
                  <a:ln>
                    <a:noFill/>
                  </a:ln>
                </pic:spPr>
              </pic:pic>
            </a:graphicData>
          </a:graphic>
        </wp:anchor>
      </w:drawing>
    </w:r>
  </w:p>
  <w:p w14:paraId="29F3F9BA" w14:textId="77777777" w:rsidR="009A303D" w:rsidRDefault="009A303D" w:rsidP="001A1DC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5B18"/>
    <w:multiLevelType w:val="hybridMultilevel"/>
    <w:tmpl w:val="C9C08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FE1CCA"/>
    <w:multiLevelType w:val="hybridMultilevel"/>
    <w:tmpl w:val="A3FEC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2C2D13"/>
    <w:multiLevelType w:val="hybridMultilevel"/>
    <w:tmpl w:val="920A2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3F5765"/>
    <w:multiLevelType w:val="hybridMultilevel"/>
    <w:tmpl w:val="EDA09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C29545B"/>
    <w:multiLevelType w:val="hybridMultilevel"/>
    <w:tmpl w:val="B846F402"/>
    <w:lvl w:ilvl="0" w:tplc="A75E5610">
      <w:start w:val="1"/>
      <w:numFmt w:val="decimal"/>
      <w:pStyle w:val="Heading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4F722EF"/>
    <w:multiLevelType w:val="hybridMultilevel"/>
    <w:tmpl w:val="B0F055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8A136CC"/>
    <w:multiLevelType w:val="hybridMultilevel"/>
    <w:tmpl w:val="43102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3774183"/>
    <w:multiLevelType w:val="hybridMultilevel"/>
    <w:tmpl w:val="ECE6F6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5DC092A"/>
    <w:multiLevelType w:val="hybridMultilevel"/>
    <w:tmpl w:val="D7132E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897ACC5"/>
    <w:multiLevelType w:val="hybridMultilevel"/>
    <w:tmpl w:val="5DB399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9C52E28"/>
    <w:multiLevelType w:val="hybridMultilevel"/>
    <w:tmpl w:val="E9368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9"/>
  </w:num>
  <w:num w:numId="4">
    <w:abstractNumId w:val="0"/>
  </w:num>
  <w:num w:numId="5">
    <w:abstractNumId w:val="8"/>
  </w:num>
  <w:num w:numId="6">
    <w:abstractNumId w:val="6"/>
  </w:num>
  <w:num w:numId="7">
    <w:abstractNumId w:val="7"/>
  </w:num>
  <w:num w:numId="8">
    <w:abstractNumId w:val="3"/>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6C66"/>
    <w:rsid w:val="0001059B"/>
    <w:rsid w:val="00037975"/>
    <w:rsid w:val="00045B0D"/>
    <w:rsid w:val="0007363E"/>
    <w:rsid w:val="00095E6F"/>
    <w:rsid w:val="000A78AD"/>
    <w:rsid w:val="000F4161"/>
    <w:rsid w:val="00104DB5"/>
    <w:rsid w:val="00110D76"/>
    <w:rsid w:val="0017743B"/>
    <w:rsid w:val="00186908"/>
    <w:rsid w:val="001A1DC4"/>
    <w:rsid w:val="001B0362"/>
    <w:rsid w:val="001B0932"/>
    <w:rsid w:val="001B10A3"/>
    <w:rsid w:val="001E173B"/>
    <w:rsid w:val="001E2A79"/>
    <w:rsid w:val="001E6E31"/>
    <w:rsid w:val="002029B8"/>
    <w:rsid w:val="00205AE1"/>
    <w:rsid w:val="00223DB8"/>
    <w:rsid w:val="00232387"/>
    <w:rsid w:val="00246CDF"/>
    <w:rsid w:val="00280388"/>
    <w:rsid w:val="002A2347"/>
    <w:rsid w:val="0030321D"/>
    <w:rsid w:val="00306F45"/>
    <w:rsid w:val="00326D5C"/>
    <w:rsid w:val="00346252"/>
    <w:rsid w:val="003720BD"/>
    <w:rsid w:val="0038517F"/>
    <w:rsid w:val="003B77E6"/>
    <w:rsid w:val="003D307A"/>
    <w:rsid w:val="00413C68"/>
    <w:rsid w:val="00434CF0"/>
    <w:rsid w:val="00452486"/>
    <w:rsid w:val="0045362D"/>
    <w:rsid w:val="00467C3A"/>
    <w:rsid w:val="0047722E"/>
    <w:rsid w:val="00487B0B"/>
    <w:rsid w:val="004B24CA"/>
    <w:rsid w:val="004D3F88"/>
    <w:rsid w:val="004E38E6"/>
    <w:rsid w:val="005129F1"/>
    <w:rsid w:val="00514C63"/>
    <w:rsid w:val="005263C7"/>
    <w:rsid w:val="0054744F"/>
    <w:rsid w:val="0055668B"/>
    <w:rsid w:val="005617D9"/>
    <w:rsid w:val="005733D9"/>
    <w:rsid w:val="00591C06"/>
    <w:rsid w:val="005A1640"/>
    <w:rsid w:val="005B255E"/>
    <w:rsid w:val="005D3007"/>
    <w:rsid w:val="005D5583"/>
    <w:rsid w:val="005E7C6E"/>
    <w:rsid w:val="006703FA"/>
    <w:rsid w:val="00674073"/>
    <w:rsid w:val="0069697E"/>
    <w:rsid w:val="006F4034"/>
    <w:rsid w:val="00702C73"/>
    <w:rsid w:val="00715221"/>
    <w:rsid w:val="00721462"/>
    <w:rsid w:val="00741A76"/>
    <w:rsid w:val="0077512F"/>
    <w:rsid w:val="00782287"/>
    <w:rsid w:val="007C4C92"/>
    <w:rsid w:val="007D6CE3"/>
    <w:rsid w:val="007E1F93"/>
    <w:rsid w:val="00800579"/>
    <w:rsid w:val="00841B0C"/>
    <w:rsid w:val="00860A37"/>
    <w:rsid w:val="00873CE5"/>
    <w:rsid w:val="008B4414"/>
    <w:rsid w:val="008F18C9"/>
    <w:rsid w:val="00902E3A"/>
    <w:rsid w:val="009176F4"/>
    <w:rsid w:val="00943689"/>
    <w:rsid w:val="009540DD"/>
    <w:rsid w:val="00964936"/>
    <w:rsid w:val="0097374C"/>
    <w:rsid w:val="009875F5"/>
    <w:rsid w:val="009A303D"/>
    <w:rsid w:val="009A5797"/>
    <w:rsid w:val="009C5CEE"/>
    <w:rsid w:val="009F0B0A"/>
    <w:rsid w:val="00A426E7"/>
    <w:rsid w:val="00A4570A"/>
    <w:rsid w:val="00A53F6B"/>
    <w:rsid w:val="00A56859"/>
    <w:rsid w:val="00A9000B"/>
    <w:rsid w:val="00AB0054"/>
    <w:rsid w:val="00AD3CA8"/>
    <w:rsid w:val="00AD79C6"/>
    <w:rsid w:val="00AE7BBA"/>
    <w:rsid w:val="00AF6620"/>
    <w:rsid w:val="00B16E0C"/>
    <w:rsid w:val="00B17B67"/>
    <w:rsid w:val="00B4188A"/>
    <w:rsid w:val="00B50135"/>
    <w:rsid w:val="00BC25E9"/>
    <w:rsid w:val="00BE5753"/>
    <w:rsid w:val="00C02DAE"/>
    <w:rsid w:val="00C27C0B"/>
    <w:rsid w:val="00C533A1"/>
    <w:rsid w:val="00C54F41"/>
    <w:rsid w:val="00C77F89"/>
    <w:rsid w:val="00CA3A7B"/>
    <w:rsid w:val="00CB1691"/>
    <w:rsid w:val="00CB17AE"/>
    <w:rsid w:val="00CD1F8A"/>
    <w:rsid w:val="00CD2C39"/>
    <w:rsid w:val="00CE1461"/>
    <w:rsid w:val="00CF58F8"/>
    <w:rsid w:val="00D0762A"/>
    <w:rsid w:val="00D25450"/>
    <w:rsid w:val="00D35903"/>
    <w:rsid w:val="00D4644D"/>
    <w:rsid w:val="00D5083C"/>
    <w:rsid w:val="00D738B7"/>
    <w:rsid w:val="00D95BF0"/>
    <w:rsid w:val="00DB34D4"/>
    <w:rsid w:val="00DD16CA"/>
    <w:rsid w:val="00DD2814"/>
    <w:rsid w:val="00DD29DC"/>
    <w:rsid w:val="00DD4360"/>
    <w:rsid w:val="00E03F52"/>
    <w:rsid w:val="00E04CF7"/>
    <w:rsid w:val="00E17262"/>
    <w:rsid w:val="00E24F88"/>
    <w:rsid w:val="00E420F1"/>
    <w:rsid w:val="00E43D67"/>
    <w:rsid w:val="00E702B6"/>
    <w:rsid w:val="00E70B6C"/>
    <w:rsid w:val="00E820D6"/>
    <w:rsid w:val="00E850DA"/>
    <w:rsid w:val="00EA0CE7"/>
    <w:rsid w:val="00ED6C66"/>
    <w:rsid w:val="00EE5D64"/>
    <w:rsid w:val="00EF56E7"/>
    <w:rsid w:val="00F0491E"/>
    <w:rsid w:val="00F105C5"/>
    <w:rsid w:val="00F31B47"/>
    <w:rsid w:val="00F85807"/>
    <w:rsid w:val="00F9324E"/>
    <w:rsid w:val="00FC1EE1"/>
    <w:rsid w:val="00FE04E5"/>
    <w:rsid w:val="00FE2574"/>
    <w:rsid w:val="00FF3A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F3F943"/>
  <w15:docId w15:val="{7734D6F9-00CC-4757-8D3D-A75AD7F4A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1DC4"/>
    <w:pPr>
      <w:spacing w:before="240" w:after="240" w:line="480" w:lineRule="auto"/>
      <w:jc w:val="both"/>
    </w:pPr>
    <w:rPr>
      <w:sz w:val="24"/>
      <w:lang w:val="es-ES_tradnl"/>
    </w:rPr>
  </w:style>
  <w:style w:type="paragraph" w:styleId="Heading1">
    <w:name w:val="heading 1"/>
    <w:basedOn w:val="Normal"/>
    <w:next w:val="Normal"/>
    <w:link w:val="Heading1Char"/>
    <w:uiPriority w:val="9"/>
    <w:qFormat/>
    <w:rsid w:val="00110D76"/>
    <w:pPr>
      <w:keepNext/>
      <w:keepLines/>
      <w:numPr>
        <w:numId w:val="11"/>
      </w:numPr>
      <w:spacing w:before="360" w:after="360" w:line="360" w:lineRule="auto"/>
      <w:ind w:left="0" w:firstLine="0"/>
      <w:outlineLvl w:val="0"/>
    </w:pPr>
    <w:rPr>
      <w:rFonts w:asciiTheme="majorHAnsi" w:eastAsiaTheme="majorEastAsia" w:hAnsiTheme="majorHAnsi" w:cstheme="majorBidi"/>
      <w:b/>
      <w:bCs/>
      <w:color w:val="4472C4" w:themeColor="accent1"/>
      <w:sz w:val="32"/>
      <w:szCs w:val="28"/>
    </w:rPr>
  </w:style>
  <w:style w:type="paragraph" w:styleId="Heading2">
    <w:name w:val="heading 2"/>
    <w:basedOn w:val="Normal"/>
    <w:next w:val="Normal"/>
    <w:link w:val="Heading2Char"/>
    <w:uiPriority w:val="9"/>
    <w:unhideWhenUsed/>
    <w:qFormat/>
    <w:rsid w:val="005129F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5E7C6E"/>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3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C68"/>
    <w:rPr>
      <w:rFonts w:ascii="Segoe UI" w:hAnsi="Segoe UI" w:cs="Segoe UI"/>
      <w:sz w:val="18"/>
      <w:szCs w:val="18"/>
    </w:rPr>
  </w:style>
  <w:style w:type="character" w:customStyle="1" w:styleId="Heading3Char">
    <w:name w:val="Heading 3 Char"/>
    <w:basedOn w:val="DefaultParagraphFont"/>
    <w:link w:val="Heading3"/>
    <w:uiPriority w:val="9"/>
    <w:rsid w:val="005E7C6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E2A79"/>
    <w:rPr>
      <w:color w:val="0000FF"/>
      <w:u w:val="single"/>
    </w:rPr>
  </w:style>
  <w:style w:type="paragraph" w:customStyle="1" w:styleId="Default">
    <w:name w:val="Default"/>
    <w:rsid w:val="004B24CA"/>
    <w:pPr>
      <w:autoSpaceDE w:val="0"/>
      <w:autoSpaceDN w:val="0"/>
      <w:adjustRightInd w:val="0"/>
      <w:spacing w:after="0" w:line="240" w:lineRule="auto"/>
    </w:pPr>
    <w:rPr>
      <w:rFonts w:ascii="Century Gothic Pro" w:hAnsi="Century Gothic Pro" w:cs="Century Gothic Pro"/>
      <w:color w:val="000000"/>
      <w:sz w:val="24"/>
      <w:szCs w:val="24"/>
      <w:lang w:val="en-US"/>
    </w:rPr>
  </w:style>
  <w:style w:type="character" w:customStyle="1" w:styleId="A1">
    <w:name w:val="A1"/>
    <w:uiPriority w:val="99"/>
    <w:rsid w:val="004B24CA"/>
    <w:rPr>
      <w:rFonts w:cs="Century Gothic Pro"/>
      <w:color w:val="000000"/>
      <w:sz w:val="48"/>
      <w:szCs w:val="48"/>
    </w:rPr>
  </w:style>
  <w:style w:type="character" w:customStyle="1" w:styleId="A10">
    <w:name w:val="A10"/>
    <w:uiPriority w:val="99"/>
    <w:rsid w:val="004B24CA"/>
    <w:rPr>
      <w:rFonts w:cs="Century Gothic Pro"/>
      <w:color w:val="000000"/>
      <w:sz w:val="36"/>
      <w:szCs w:val="36"/>
    </w:rPr>
  </w:style>
  <w:style w:type="character" w:customStyle="1" w:styleId="A11">
    <w:name w:val="A11"/>
    <w:uiPriority w:val="99"/>
    <w:rsid w:val="004B24CA"/>
    <w:rPr>
      <w:rFonts w:cs="Century Gothic Pro"/>
      <w:color w:val="000000"/>
      <w:sz w:val="37"/>
      <w:szCs w:val="37"/>
    </w:rPr>
  </w:style>
  <w:style w:type="paragraph" w:styleId="ListParagraph">
    <w:name w:val="List Paragraph"/>
    <w:basedOn w:val="Normal"/>
    <w:uiPriority w:val="34"/>
    <w:qFormat/>
    <w:rsid w:val="00CD2C39"/>
    <w:pPr>
      <w:ind w:left="720"/>
      <w:contextualSpacing/>
    </w:pPr>
  </w:style>
  <w:style w:type="paragraph" w:customStyle="1" w:styleId="Pa5">
    <w:name w:val="Pa5"/>
    <w:basedOn w:val="Default"/>
    <w:next w:val="Default"/>
    <w:uiPriority w:val="99"/>
    <w:rsid w:val="00782287"/>
    <w:pPr>
      <w:spacing w:line="281" w:lineRule="atLeast"/>
    </w:pPr>
    <w:rPr>
      <w:rFonts w:cstheme="minorBidi"/>
      <w:color w:val="auto"/>
    </w:rPr>
  </w:style>
  <w:style w:type="paragraph" w:customStyle="1" w:styleId="Pa13">
    <w:name w:val="Pa13"/>
    <w:basedOn w:val="Default"/>
    <w:next w:val="Default"/>
    <w:uiPriority w:val="99"/>
    <w:rsid w:val="00AB0054"/>
    <w:pPr>
      <w:spacing w:line="221" w:lineRule="atLeast"/>
    </w:pPr>
    <w:rPr>
      <w:rFonts w:cstheme="minorBidi"/>
      <w:color w:val="auto"/>
    </w:rPr>
  </w:style>
  <w:style w:type="character" w:customStyle="1" w:styleId="A14">
    <w:name w:val="A14"/>
    <w:uiPriority w:val="99"/>
    <w:rsid w:val="00AB0054"/>
    <w:rPr>
      <w:rFonts w:cs="Century Gothic Pro"/>
      <w:color w:val="000000"/>
      <w:sz w:val="22"/>
      <w:szCs w:val="22"/>
      <w:u w:val="single"/>
    </w:rPr>
  </w:style>
  <w:style w:type="paragraph" w:customStyle="1" w:styleId="Pa8">
    <w:name w:val="Pa8"/>
    <w:basedOn w:val="Default"/>
    <w:next w:val="Default"/>
    <w:uiPriority w:val="99"/>
    <w:rsid w:val="00873CE5"/>
    <w:pPr>
      <w:spacing w:line="221" w:lineRule="atLeast"/>
    </w:pPr>
    <w:rPr>
      <w:rFonts w:cstheme="minorBidi"/>
      <w:color w:val="auto"/>
    </w:rPr>
  </w:style>
  <w:style w:type="paragraph" w:styleId="Header">
    <w:name w:val="header"/>
    <w:basedOn w:val="Normal"/>
    <w:link w:val="HeaderChar"/>
    <w:uiPriority w:val="99"/>
    <w:unhideWhenUsed/>
    <w:rsid w:val="009A3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03D"/>
  </w:style>
  <w:style w:type="paragraph" w:styleId="Footer">
    <w:name w:val="footer"/>
    <w:basedOn w:val="Normal"/>
    <w:link w:val="FooterChar"/>
    <w:uiPriority w:val="99"/>
    <w:unhideWhenUsed/>
    <w:rsid w:val="009A30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03D"/>
  </w:style>
  <w:style w:type="paragraph" w:customStyle="1" w:styleId="Normal1">
    <w:name w:val="Normal1"/>
    <w:rsid w:val="005A1640"/>
    <w:pPr>
      <w:spacing w:after="0" w:line="276" w:lineRule="auto"/>
    </w:pPr>
    <w:rPr>
      <w:rFonts w:ascii="Arial" w:eastAsia="Arial" w:hAnsi="Arial" w:cs="Arial"/>
      <w:color w:val="000000"/>
      <w:lang w:eastAsia="es-ES"/>
    </w:rPr>
  </w:style>
  <w:style w:type="table" w:styleId="TableGrid">
    <w:name w:val="Table Grid"/>
    <w:basedOn w:val="TableNormal"/>
    <w:uiPriority w:val="59"/>
    <w:rsid w:val="005A1640"/>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0D76"/>
    <w:rPr>
      <w:rFonts w:asciiTheme="majorHAnsi" w:eastAsiaTheme="majorEastAsia" w:hAnsiTheme="majorHAnsi" w:cstheme="majorBidi"/>
      <w:b/>
      <w:bCs/>
      <w:color w:val="4472C4" w:themeColor="accent1"/>
      <w:sz w:val="32"/>
      <w:szCs w:val="28"/>
      <w:lang w:val="es-ES_tradnl"/>
    </w:rPr>
  </w:style>
  <w:style w:type="paragraph" w:styleId="Title">
    <w:name w:val="Title"/>
    <w:basedOn w:val="Normal"/>
    <w:next w:val="Normal"/>
    <w:link w:val="TitleChar"/>
    <w:uiPriority w:val="10"/>
    <w:qFormat/>
    <w:rsid w:val="001B0932"/>
    <w:pPr>
      <w:pBdr>
        <w:bottom w:val="single" w:sz="8" w:space="4" w:color="4472C4" w:themeColor="accent1"/>
      </w:pBdr>
      <w:spacing w:before="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B0932"/>
    <w:rPr>
      <w:rFonts w:asciiTheme="majorHAnsi" w:eastAsiaTheme="majorEastAsia" w:hAnsiTheme="majorHAnsi" w:cstheme="majorBidi"/>
      <w:color w:val="323E4F" w:themeColor="text2" w:themeShade="BF"/>
      <w:spacing w:val="5"/>
      <w:kern w:val="28"/>
      <w:sz w:val="52"/>
      <w:szCs w:val="52"/>
      <w:lang w:val="es-ES_tradnl"/>
    </w:rPr>
  </w:style>
  <w:style w:type="character" w:customStyle="1" w:styleId="Heading2Char">
    <w:name w:val="Heading 2 Char"/>
    <w:basedOn w:val="DefaultParagraphFont"/>
    <w:link w:val="Heading2"/>
    <w:uiPriority w:val="9"/>
    <w:rsid w:val="005129F1"/>
    <w:rPr>
      <w:rFonts w:asciiTheme="majorHAnsi" w:eastAsiaTheme="majorEastAsia" w:hAnsiTheme="majorHAnsi" w:cstheme="majorBidi"/>
      <w:b/>
      <w:bCs/>
      <w:color w:val="4472C4" w:themeColor="accent1"/>
      <w:sz w:val="26"/>
      <w:szCs w:val="26"/>
      <w:lang w:val="es-ES_tradnl"/>
    </w:rPr>
  </w:style>
  <w:style w:type="paragraph" w:styleId="TOCHeading">
    <w:name w:val="TOC Heading"/>
    <w:basedOn w:val="Heading1"/>
    <w:next w:val="Normal"/>
    <w:uiPriority w:val="39"/>
    <w:semiHidden/>
    <w:unhideWhenUsed/>
    <w:qFormat/>
    <w:rsid w:val="00860A37"/>
    <w:pPr>
      <w:numPr>
        <w:numId w:val="0"/>
      </w:numPr>
      <w:spacing w:before="480" w:after="0" w:line="276" w:lineRule="auto"/>
      <w:jc w:val="left"/>
      <w:outlineLvl w:val="9"/>
    </w:pPr>
    <w:rPr>
      <w:color w:val="2F5496" w:themeColor="accent1" w:themeShade="BF"/>
      <w:sz w:val="28"/>
      <w:lang w:val="es-ES"/>
    </w:rPr>
  </w:style>
  <w:style w:type="paragraph" w:styleId="TOC1">
    <w:name w:val="toc 1"/>
    <w:basedOn w:val="Normal"/>
    <w:next w:val="Normal"/>
    <w:autoRedefine/>
    <w:uiPriority w:val="39"/>
    <w:unhideWhenUsed/>
    <w:rsid w:val="00860A37"/>
    <w:pPr>
      <w:spacing w:after="100"/>
    </w:pPr>
  </w:style>
  <w:style w:type="paragraph" w:styleId="TOC2">
    <w:name w:val="toc 2"/>
    <w:basedOn w:val="Normal"/>
    <w:next w:val="Normal"/>
    <w:autoRedefine/>
    <w:uiPriority w:val="39"/>
    <w:unhideWhenUsed/>
    <w:rsid w:val="00860A3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766502">
      <w:bodyDiv w:val="1"/>
      <w:marLeft w:val="0"/>
      <w:marRight w:val="0"/>
      <w:marTop w:val="0"/>
      <w:marBottom w:val="0"/>
      <w:divBdr>
        <w:top w:val="none" w:sz="0" w:space="0" w:color="auto"/>
        <w:left w:val="none" w:sz="0" w:space="0" w:color="auto"/>
        <w:bottom w:val="none" w:sz="0" w:space="0" w:color="auto"/>
        <w:right w:val="none" w:sz="0" w:space="0" w:color="auto"/>
      </w:divBdr>
      <w:divsChild>
        <w:div w:id="564798654">
          <w:marLeft w:val="1267"/>
          <w:marRight w:val="0"/>
          <w:marTop w:val="100"/>
          <w:marBottom w:val="0"/>
          <w:divBdr>
            <w:top w:val="none" w:sz="0" w:space="0" w:color="auto"/>
            <w:left w:val="none" w:sz="0" w:space="0" w:color="auto"/>
            <w:bottom w:val="none" w:sz="0" w:space="0" w:color="auto"/>
            <w:right w:val="none" w:sz="0" w:space="0" w:color="auto"/>
          </w:divBdr>
        </w:div>
        <w:div w:id="803888166">
          <w:marLeft w:val="533"/>
          <w:marRight w:val="0"/>
          <w:marTop w:val="200"/>
          <w:marBottom w:val="0"/>
          <w:divBdr>
            <w:top w:val="none" w:sz="0" w:space="0" w:color="auto"/>
            <w:left w:val="none" w:sz="0" w:space="0" w:color="auto"/>
            <w:bottom w:val="none" w:sz="0" w:space="0" w:color="auto"/>
            <w:right w:val="none" w:sz="0" w:space="0" w:color="auto"/>
          </w:divBdr>
        </w:div>
        <w:div w:id="1735662225">
          <w:marLeft w:val="1267"/>
          <w:marRight w:val="0"/>
          <w:marTop w:val="100"/>
          <w:marBottom w:val="0"/>
          <w:divBdr>
            <w:top w:val="none" w:sz="0" w:space="0" w:color="auto"/>
            <w:left w:val="none" w:sz="0" w:space="0" w:color="auto"/>
            <w:bottom w:val="none" w:sz="0" w:space="0" w:color="auto"/>
            <w:right w:val="none" w:sz="0" w:space="0" w:color="auto"/>
          </w:divBdr>
        </w:div>
        <w:div w:id="1761095461">
          <w:marLeft w:val="533"/>
          <w:marRight w:val="0"/>
          <w:marTop w:val="200"/>
          <w:marBottom w:val="0"/>
          <w:divBdr>
            <w:top w:val="none" w:sz="0" w:space="0" w:color="auto"/>
            <w:left w:val="none" w:sz="0" w:space="0" w:color="auto"/>
            <w:bottom w:val="none" w:sz="0" w:space="0" w:color="auto"/>
            <w:right w:val="none" w:sz="0" w:space="0" w:color="auto"/>
          </w:divBdr>
        </w:div>
        <w:div w:id="1771965835">
          <w:marLeft w:val="1267"/>
          <w:marRight w:val="0"/>
          <w:marTop w:val="100"/>
          <w:marBottom w:val="0"/>
          <w:divBdr>
            <w:top w:val="none" w:sz="0" w:space="0" w:color="auto"/>
            <w:left w:val="none" w:sz="0" w:space="0" w:color="auto"/>
            <w:bottom w:val="none" w:sz="0" w:space="0" w:color="auto"/>
            <w:right w:val="none" w:sz="0" w:space="0" w:color="auto"/>
          </w:divBdr>
        </w:div>
        <w:div w:id="1778519304">
          <w:marLeft w:val="1267"/>
          <w:marRight w:val="0"/>
          <w:marTop w:val="100"/>
          <w:marBottom w:val="0"/>
          <w:divBdr>
            <w:top w:val="none" w:sz="0" w:space="0" w:color="auto"/>
            <w:left w:val="none" w:sz="0" w:space="0" w:color="auto"/>
            <w:bottom w:val="none" w:sz="0" w:space="0" w:color="auto"/>
            <w:right w:val="none" w:sz="0" w:space="0" w:color="auto"/>
          </w:divBdr>
        </w:div>
      </w:divsChild>
    </w:div>
    <w:div w:id="381295223">
      <w:bodyDiv w:val="1"/>
      <w:marLeft w:val="0"/>
      <w:marRight w:val="0"/>
      <w:marTop w:val="0"/>
      <w:marBottom w:val="0"/>
      <w:divBdr>
        <w:top w:val="none" w:sz="0" w:space="0" w:color="auto"/>
        <w:left w:val="none" w:sz="0" w:space="0" w:color="auto"/>
        <w:bottom w:val="none" w:sz="0" w:space="0" w:color="auto"/>
        <w:right w:val="none" w:sz="0" w:space="0" w:color="auto"/>
      </w:divBdr>
    </w:div>
    <w:div w:id="653604303">
      <w:bodyDiv w:val="1"/>
      <w:marLeft w:val="0"/>
      <w:marRight w:val="0"/>
      <w:marTop w:val="0"/>
      <w:marBottom w:val="0"/>
      <w:divBdr>
        <w:top w:val="none" w:sz="0" w:space="0" w:color="auto"/>
        <w:left w:val="none" w:sz="0" w:space="0" w:color="auto"/>
        <w:bottom w:val="none" w:sz="0" w:space="0" w:color="auto"/>
        <w:right w:val="none" w:sz="0" w:space="0" w:color="auto"/>
      </w:divBdr>
    </w:div>
    <w:div w:id="1236864551">
      <w:bodyDiv w:val="1"/>
      <w:marLeft w:val="0"/>
      <w:marRight w:val="0"/>
      <w:marTop w:val="0"/>
      <w:marBottom w:val="0"/>
      <w:divBdr>
        <w:top w:val="none" w:sz="0" w:space="0" w:color="auto"/>
        <w:left w:val="none" w:sz="0" w:space="0" w:color="auto"/>
        <w:bottom w:val="none" w:sz="0" w:space="0" w:color="auto"/>
        <w:right w:val="none" w:sz="0" w:space="0" w:color="auto"/>
      </w:divBdr>
    </w:div>
    <w:div w:id="136204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cid:16910624e323c5d2f601"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1.jpg@01D4C9FA.A90A0480" TargetMode="External"/><Relationship Id="rId20" Type="http://schemas.openxmlformats.org/officeDocument/2006/relationships/image" Target="cid:1691062725f9cdf316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507CC-7B67-40E3-BCDE-61A25AFD3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Pages>
  <Words>1323</Words>
  <Characters>7546</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Fraternidad Muprespa</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Liliane Van Der Plassche Coenen</dc:creator>
  <cp:lastModifiedBy>Carolina Perez Dominguez</cp:lastModifiedBy>
  <cp:revision>14</cp:revision>
  <cp:lastPrinted>2019-02-26T11:52:00Z</cp:lastPrinted>
  <dcterms:created xsi:type="dcterms:W3CDTF">2019-02-26T11:06:00Z</dcterms:created>
  <dcterms:modified xsi:type="dcterms:W3CDTF">2020-02-12T10:52:00Z</dcterms:modified>
</cp:coreProperties>
</file>