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A33" w:rsidRDefault="00406A33" w:rsidP="00406A33">
      <w:pPr>
        <w:jc w:val="both"/>
        <w:rPr>
          <w:color w:val="1F497D"/>
        </w:rPr>
      </w:pPr>
    </w:p>
    <w:tbl>
      <w:tblPr>
        <w:tblW w:w="9500" w:type="dxa"/>
        <w:jc w:val="center"/>
        <w:tblCellMar>
          <w:left w:w="0" w:type="dxa"/>
          <w:right w:w="0" w:type="dxa"/>
        </w:tblCellMar>
        <w:tblLook w:val="04A0" w:firstRow="1" w:lastRow="0" w:firstColumn="1" w:lastColumn="0" w:noHBand="0" w:noVBand="1"/>
      </w:tblPr>
      <w:tblGrid>
        <w:gridCol w:w="9500"/>
      </w:tblGrid>
      <w:tr w:rsidR="00406A33" w:rsidTr="00A754E3">
        <w:trPr>
          <w:trHeight w:val="799"/>
          <w:jc w:val="center"/>
        </w:trPr>
        <w:tc>
          <w:tcPr>
            <w:tcW w:w="9500" w:type="dxa"/>
            <w:tcMar>
              <w:top w:w="0" w:type="dxa"/>
              <w:left w:w="108" w:type="dxa"/>
              <w:bottom w:w="0" w:type="dxa"/>
              <w:right w:w="108" w:type="dxa"/>
            </w:tcMar>
          </w:tcPr>
          <w:p w:rsidR="00406A33" w:rsidRDefault="00406A33" w:rsidP="006E2FE9">
            <w:pPr>
              <w:jc w:val="center"/>
            </w:pPr>
            <w:r>
              <w:rPr>
                <w:b/>
                <w:bCs/>
                <w:i/>
                <w:iCs/>
                <w:noProof/>
              </w:rPr>
              <w:drawing>
                <wp:inline distT="0" distB="0" distL="0" distR="0">
                  <wp:extent cx="1960245" cy="511810"/>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960245" cy="511810"/>
                          </a:xfrm>
                          <a:prstGeom prst="rect">
                            <a:avLst/>
                          </a:prstGeom>
                          <a:noFill/>
                          <a:ln w="9525">
                            <a:noFill/>
                            <a:miter lim="800000"/>
                            <a:headEnd/>
                            <a:tailEnd/>
                          </a:ln>
                        </pic:spPr>
                      </pic:pic>
                    </a:graphicData>
                  </a:graphic>
                </wp:inline>
              </w:drawing>
            </w:r>
          </w:p>
          <w:p w:rsidR="00406A33" w:rsidRDefault="00406A33" w:rsidP="006E2FE9">
            <w:pPr>
              <w:jc w:val="both"/>
            </w:pPr>
          </w:p>
        </w:tc>
      </w:tr>
      <w:tr w:rsidR="00406A33" w:rsidTr="00A754E3">
        <w:trPr>
          <w:trHeight w:val="126"/>
          <w:jc w:val="center"/>
        </w:trPr>
        <w:tc>
          <w:tcPr>
            <w:tcW w:w="9500" w:type="dxa"/>
            <w:tcBorders>
              <w:top w:val="nil"/>
              <w:left w:val="nil"/>
              <w:bottom w:val="single" w:sz="8" w:space="0" w:color="D9D9D9"/>
              <w:right w:val="nil"/>
            </w:tcBorders>
            <w:shd w:val="clear" w:color="auto" w:fill="F2F2F2"/>
            <w:tcMar>
              <w:top w:w="0" w:type="dxa"/>
              <w:left w:w="108" w:type="dxa"/>
              <w:bottom w:w="0" w:type="dxa"/>
              <w:right w:w="108" w:type="dxa"/>
            </w:tcMar>
            <w:hideMark/>
          </w:tcPr>
          <w:p w:rsidR="00406A33" w:rsidRDefault="00406A33" w:rsidP="006E2FE9">
            <w:pPr>
              <w:jc w:val="center"/>
              <w:rPr>
                <w:b/>
                <w:bCs/>
                <w:color w:val="1F497D"/>
                <w:sz w:val="36"/>
                <w:szCs w:val="36"/>
              </w:rPr>
            </w:pPr>
            <w:r w:rsidRPr="00DC5A43">
              <w:rPr>
                <w:b/>
                <w:bCs/>
                <w:color w:val="000000"/>
                <w:sz w:val="36"/>
                <w:szCs w:val="36"/>
              </w:rPr>
              <w:t>NOTA DE PRENSA</w:t>
            </w:r>
          </w:p>
        </w:tc>
      </w:tr>
      <w:tr w:rsidR="00406A33" w:rsidTr="00A754E3">
        <w:trPr>
          <w:trHeight w:val="126"/>
          <w:jc w:val="center"/>
        </w:trPr>
        <w:tc>
          <w:tcPr>
            <w:tcW w:w="9500" w:type="dxa"/>
            <w:tcMar>
              <w:top w:w="0" w:type="dxa"/>
              <w:left w:w="108" w:type="dxa"/>
              <w:bottom w:w="0" w:type="dxa"/>
              <w:right w:w="108" w:type="dxa"/>
            </w:tcMar>
            <w:hideMark/>
          </w:tcPr>
          <w:p w:rsidR="00406A33" w:rsidRDefault="00406A33" w:rsidP="006E2FE9">
            <w:pPr>
              <w:jc w:val="both"/>
              <w:rPr>
                <w:rFonts w:ascii="Times New Roman" w:eastAsia="Times New Roman" w:hAnsi="Times New Roman" w:cs="Times New Roman"/>
                <w:sz w:val="20"/>
                <w:szCs w:val="20"/>
              </w:rPr>
            </w:pPr>
          </w:p>
        </w:tc>
      </w:tr>
      <w:tr w:rsidR="00406A33" w:rsidTr="00A754E3">
        <w:trPr>
          <w:trHeight w:val="126"/>
          <w:jc w:val="center"/>
        </w:trPr>
        <w:tc>
          <w:tcPr>
            <w:tcW w:w="9500" w:type="dxa"/>
            <w:tcMar>
              <w:top w:w="0" w:type="dxa"/>
              <w:left w:w="108" w:type="dxa"/>
              <w:bottom w:w="0" w:type="dxa"/>
              <w:right w:w="108" w:type="dxa"/>
            </w:tcMar>
            <w:hideMark/>
          </w:tcPr>
          <w:p w:rsidR="00A754E3" w:rsidRDefault="00A754E3" w:rsidP="006E2FE9">
            <w:pPr>
              <w:pStyle w:val="NormalWeb"/>
              <w:spacing w:before="0" w:beforeAutospacing="0" w:after="0" w:afterAutospacing="0"/>
              <w:jc w:val="center"/>
              <w:rPr>
                <w:rFonts w:ascii="Verdana" w:hAnsi="Verdana"/>
                <w:b/>
                <w:color w:val="00B050"/>
                <w:sz w:val="28"/>
                <w:szCs w:val="28"/>
              </w:rPr>
            </w:pPr>
          </w:p>
          <w:p w:rsidR="00406A33" w:rsidRPr="00A754E3" w:rsidRDefault="00A754E3" w:rsidP="009F5B0F">
            <w:pPr>
              <w:pStyle w:val="NormalWeb"/>
              <w:spacing w:before="0" w:beforeAutospacing="0" w:after="0" w:afterAutospacing="0"/>
              <w:jc w:val="center"/>
              <w:rPr>
                <w:rFonts w:ascii="Verdana" w:hAnsi="Verdana"/>
                <w:b/>
                <w:bCs/>
                <w:color w:val="FF7F50"/>
                <w:sz w:val="28"/>
                <w:szCs w:val="28"/>
              </w:rPr>
            </w:pPr>
            <w:r w:rsidRPr="00A754E3">
              <w:rPr>
                <w:rFonts w:ascii="Verdana" w:hAnsi="Verdana"/>
                <w:b/>
                <w:color w:val="00B050"/>
                <w:sz w:val="28"/>
                <w:szCs w:val="28"/>
              </w:rPr>
              <w:t>Fraternidad-</w:t>
            </w:r>
            <w:proofErr w:type="spellStart"/>
            <w:r w:rsidRPr="00A754E3">
              <w:rPr>
                <w:rFonts w:ascii="Verdana" w:hAnsi="Verdana"/>
                <w:b/>
                <w:color w:val="00B050"/>
                <w:sz w:val="28"/>
                <w:szCs w:val="28"/>
              </w:rPr>
              <w:t>Muprespa</w:t>
            </w:r>
            <w:proofErr w:type="spellEnd"/>
            <w:r w:rsidR="00D96F7D">
              <w:rPr>
                <w:rFonts w:ascii="Verdana" w:hAnsi="Verdana"/>
                <w:b/>
                <w:color w:val="00B050"/>
                <w:sz w:val="28"/>
                <w:szCs w:val="28"/>
              </w:rPr>
              <w:t xml:space="preserve"> </w:t>
            </w:r>
            <w:r w:rsidR="009F5B0F">
              <w:rPr>
                <w:rFonts w:ascii="Verdana" w:hAnsi="Verdana"/>
                <w:b/>
                <w:color w:val="00B050"/>
                <w:sz w:val="28"/>
                <w:szCs w:val="28"/>
              </w:rPr>
              <w:t>reduce sus emisiones de CO</w:t>
            </w:r>
            <w:r w:rsidR="009F5B0F" w:rsidRPr="009F5B0F">
              <w:rPr>
                <w:rFonts w:ascii="Verdana" w:hAnsi="Verdana"/>
                <w:b/>
                <w:color w:val="00B050"/>
                <w:sz w:val="28"/>
                <w:szCs w:val="28"/>
                <w:vertAlign w:val="subscript"/>
              </w:rPr>
              <w:t>2</w:t>
            </w:r>
            <w:r w:rsidR="009F5B0F" w:rsidRPr="009F5B0F">
              <w:rPr>
                <w:rFonts w:ascii="Verdana" w:hAnsi="Verdana"/>
                <w:b/>
                <w:color w:val="00B050"/>
                <w:sz w:val="28"/>
                <w:szCs w:val="28"/>
              </w:rPr>
              <w:t xml:space="preserve"> gracias a la movilidad sostenible</w:t>
            </w:r>
          </w:p>
        </w:tc>
      </w:tr>
      <w:tr w:rsidR="00406A33" w:rsidTr="00A754E3">
        <w:trPr>
          <w:trHeight w:val="126"/>
          <w:jc w:val="center"/>
        </w:trPr>
        <w:tc>
          <w:tcPr>
            <w:tcW w:w="9500" w:type="dxa"/>
            <w:tcBorders>
              <w:top w:val="nil"/>
              <w:left w:val="nil"/>
              <w:bottom w:val="single" w:sz="8" w:space="0" w:color="D9D9D9"/>
              <w:right w:val="nil"/>
            </w:tcBorders>
            <w:tcMar>
              <w:top w:w="0" w:type="dxa"/>
              <w:left w:w="108" w:type="dxa"/>
              <w:bottom w:w="0" w:type="dxa"/>
              <w:right w:w="108" w:type="dxa"/>
            </w:tcMar>
            <w:hideMark/>
          </w:tcPr>
          <w:p w:rsidR="00406A33" w:rsidRDefault="00406A33" w:rsidP="006E2FE9">
            <w:pPr>
              <w:jc w:val="both"/>
              <w:rPr>
                <w:rFonts w:ascii="Times New Roman" w:eastAsia="Times New Roman" w:hAnsi="Times New Roman" w:cs="Times New Roman"/>
                <w:sz w:val="20"/>
                <w:szCs w:val="20"/>
              </w:rPr>
            </w:pPr>
          </w:p>
        </w:tc>
      </w:tr>
      <w:tr w:rsidR="00406A33" w:rsidTr="00A754E3">
        <w:trPr>
          <w:trHeight w:val="8970"/>
          <w:jc w:val="center"/>
        </w:trPr>
        <w:tc>
          <w:tcPr>
            <w:tcW w:w="9500" w:type="dxa"/>
            <w:tcMar>
              <w:top w:w="0" w:type="dxa"/>
              <w:left w:w="108" w:type="dxa"/>
              <w:bottom w:w="0" w:type="dxa"/>
              <w:right w:w="108" w:type="dxa"/>
            </w:tcMar>
          </w:tcPr>
          <w:p w:rsidR="00406A33" w:rsidRDefault="00406A33" w:rsidP="006E2FE9">
            <w:pPr>
              <w:jc w:val="both"/>
              <w:rPr>
                <w:b/>
                <w:bCs/>
                <w:color w:val="FF7F50"/>
                <w:sz w:val="24"/>
                <w:szCs w:val="24"/>
              </w:rPr>
            </w:pPr>
          </w:p>
          <w:p w:rsidR="00406A33" w:rsidRPr="00C912C8" w:rsidRDefault="00406A33" w:rsidP="006E2FE9">
            <w:pPr>
              <w:jc w:val="both"/>
              <w:rPr>
                <w:rFonts w:ascii="Verdana" w:hAnsi="Verdana"/>
                <w:b/>
                <w:bCs/>
                <w:color w:val="FF7F50"/>
                <w:sz w:val="24"/>
                <w:szCs w:val="24"/>
              </w:rPr>
            </w:pPr>
            <w:r>
              <w:rPr>
                <w:rFonts w:ascii="Verdana" w:hAnsi="Verdana"/>
                <w:b/>
                <w:bCs/>
                <w:color w:val="FF7F50"/>
                <w:sz w:val="24"/>
                <w:szCs w:val="24"/>
              </w:rPr>
              <w:t>Madrid</w:t>
            </w:r>
            <w:r w:rsidRPr="00410C8B">
              <w:rPr>
                <w:rFonts w:ascii="Verdana" w:hAnsi="Verdana"/>
                <w:b/>
                <w:bCs/>
                <w:color w:val="FF7F50"/>
                <w:sz w:val="24"/>
                <w:szCs w:val="24"/>
              </w:rPr>
              <w:t>, a</w:t>
            </w:r>
            <w:r>
              <w:rPr>
                <w:rFonts w:ascii="Verdana" w:hAnsi="Verdana"/>
                <w:b/>
                <w:bCs/>
                <w:color w:val="FF7F50"/>
                <w:sz w:val="24"/>
                <w:szCs w:val="24"/>
              </w:rPr>
              <w:t xml:space="preserve"> </w:t>
            </w:r>
            <w:r w:rsidR="00F32D78">
              <w:rPr>
                <w:rFonts w:ascii="Verdana" w:hAnsi="Verdana"/>
                <w:b/>
                <w:bCs/>
                <w:color w:val="FF7F50"/>
                <w:sz w:val="24"/>
                <w:szCs w:val="24"/>
              </w:rPr>
              <w:t>2</w:t>
            </w:r>
            <w:r w:rsidR="00D96F7D">
              <w:rPr>
                <w:rFonts w:ascii="Verdana" w:hAnsi="Verdana"/>
                <w:b/>
                <w:bCs/>
                <w:color w:val="FF7F50"/>
                <w:sz w:val="24"/>
                <w:szCs w:val="24"/>
              </w:rPr>
              <w:t xml:space="preserve"> </w:t>
            </w:r>
            <w:r>
              <w:rPr>
                <w:rFonts w:ascii="Verdana" w:hAnsi="Verdana"/>
                <w:b/>
                <w:bCs/>
                <w:color w:val="FF7F50"/>
                <w:sz w:val="24"/>
                <w:szCs w:val="24"/>
              </w:rPr>
              <w:t>d</w:t>
            </w:r>
            <w:r w:rsidRPr="00410C8B">
              <w:rPr>
                <w:rFonts w:ascii="Verdana" w:hAnsi="Verdana"/>
                <w:b/>
                <w:bCs/>
                <w:color w:val="FF7F50"/>
                <w:sz w:val="24"/>
                <w:szCs w:val="24"/>
              </w:rPr>
              <w:t>e</w:t>
            </w:r>
            <w:r>
              <w:rPr>
                <w:rFonts w:ascii="Verdana" w:hAnsi="Verdana"/>
                <w:b/>
                <w:bCs/>
                <w:color w:val="FF7F50"/>
                <w:sz w:val="24"/>
                <w:szCs w:val="24"/>
              </w:rPr>
              <w:t xml:space="preserve"> </w:t>
            </w:r>
            <w:r w:rsidR="009F5B0F">
              <w:rPr>
                <w:rFonts w:ascii="Verdana" w:hAnsi="Verdana"/>
                <w:b/>
                <w:bCs/>
                <w:color w:val="FF7F50"/>
                <w:sz w:val="24"/>
                <w:szCs w:val="24"/>
              </w:rPr>
              <w:t xml:space="preserve">septiembre </w:t>
            </w:r>
            <w:r>
              <w:rPr>
                <w:rFonts w:ascii="Verdana" w:hAnsi="Verdana"/>
                <w:b/>
                <w:bCs/>
                <w:color w:val="FF7F50"/>
                <w:sz w:val="24"/>
                <w:szCs w:val="24"/>
              </w:rPr>
              <w:t xml:space="preserve">de </w:t>
            </w:r>
            <w:r w:rsidRPr="00410C8B">
              <w:rPr>
                <w:rFonts w:ascii="Verdana" w:hAnsi="Verdana"/>
                <w:b/>
                <w:bCs/>
                <w:color w:val="FF7F50"/>
                <w:sz w:val="24"/>
                <w:szCs w:val="24"/>
              </w:rPr>
              <w:t>20</w:t>
            </w:r>
            <w:r>
              <w:rPr>
                <w:rFonts w:ascii="Verdana" w:hAnsi="Verdana"/>
                <w:b/>
                <w:bCs/>
                <w:color w:val="FF7F50"/>
                <w:sz w:val="24"/>
                <w:szCs w:val="24"/>
              </w:rPr>
              <w:t>20</w:t>
            </w:r>
          </w:p>
          <w:p w:rsidR="009F5B0F" w:rsidRPr="009F5B0F" w:rsidRDefault="009F5B0F" w:rsidP="009F5B0F">
            <w:pPr>
              <w:pStyle w:val="Prrafodelista"/>
              <w:numPr>
                <w:ilvl w:val="0"/>
                <w:numId w:val="7"/>
              </w:numPr>
              <w:jc w:val="both"/>
              <w:rPr>
                <w:rFonts w:ascii="Verdana" w:hAnsi="Verdana"/>
                <w:color w:val="000000" w:themeColor="text1"/>
                <w:sz w:val="24"/>
                <w:szCs w:val="24"/>
              </w:rPr>
            </w:pPr>
            <w:r w:rsidRPr="009F5B0F">
              <w:rPr>
                <w:rFonts w:ascii="Verdana" w:hAnsi="Verdana"/>
                <w:color w:val="000000" w:themeColor="text1"/>
                <w:sz w:val="24"/>
                <w:szCs w:val="24"/>
              </w:rPr>
              <w:t>La Mutua Colaboradora con la Seguridad Social participa en el reto ‘</w:t>
            </w:r>
            <w:proofErr w:type="spellStart"/>
            <w:r w:rsidRPr="009F5B0F">
              <w:rPr>
                <w:rFonts w:ascii="Verdana" w:hAnsi="Verdana"/>
                <w:color w:val="000000" w:themeColor="text1"/>
                <w:sz w:val="24"/>
                <w:szCs w:val="24"/>
              </w:rPr>
              <w:t>Urban</w:t>
            </w:r>
            <w:proofErr w:type="spellEnd"/>
            <w:r w:rsidRPr="009F5B0F">
              <w:rPr>
                <w:rFonts w:ascii="Verdana" w:hAnsi="Verdana"/>
                <w:color w:val="000000" w:themeColor="text1"/>
                <w:sz w:val="24"/>
                <w:szCs w:val="24"/>
              </w:rPr>
              <w:t xml:space="preserve"> </w:t>
            </w:r>
            <w:proofErr w:type="spellStart"/>
            <w:r w:rsidRPr="009F5B0F">
              <w:rPr>
                <w:rFonts w:ascii="Verdana" w:hAnsi="Verdana"/>
                <w:color w:val="000000" w:themeColor="text1"/>
                <w:sz w:val="24"/>
                <w:szCs w:val="24"/>
              </w:rPr>
              <w:t>Mobility</w:t>
            </w:r>
            <w:proofErr w:type="spellEnd"/>
            <w:r w:rsidRPr="009F5B0F">
              <w:rPr>
                <w:rFonts w:ascii="Verdana" w:hAnsi="Verdana"/>
                <w:color w:val="000000" w:themeColor="text1"/>
                <w:sz w:val="24"/>
                <w:szCs w:val="24"/>
              </w:rPr>
              <w:t xml:space="preserve"> </w:t>
            </w:r>
            <w:proofErr w:type="spellStart"/>
            <w:r w:rsidRPr="009F5B0F">
              <w:rPr>
                <w:rFonts w:ascii="Verdana" w:hAnsi="Verdana"/>
                <w:color w:val="000000" w:themeColor="text1"/>
                <w:sz w:val="24"/>
                <w:szCs w:val="24"/>
              </w:rPr>
              <w:t>Challenge</w:t>
            </w:r>
            <w:proofErr w:type="spellEnd"/>
            <w:r w:rsidRPr="009F5B0F">
              <w:rPr>
                <w:rFonts w:ascii="Verdana" w:hAnsi="Verdana"/>
                <w:color w:val="000000" w:themeColor="text1"/>
                <w:sz w:val="24"/>
                <w:szCs w:val="24"/>
              </w:rPr>
              <w:t xml:space="preserve">’ para fomentar entre sus empleados formas de transporte más sostenibles y menos contaminantes </w:t>
            </w:r>
          </w:p>
          <w:p w:rsidR="00956638" w:rsidRPr="009F5B0F" w:rsidRDefault="00956638" w:rsidP="009F5B0F">
            <w:pPr>
              <w:pStyle w:val="Prrafodelista"/>
              <w:spacing w:afterLines="100" w:after="240" w:line="240" w:lineRule="auto"/>
              <w:jc w:val="both"/>
              <w:rPr>
                <w:rFonts w:ascii="Verdana" w:hAnsi="Verdana"/>
                <w:sz w:val="24"/>
                <w:szCs w:val="24"/>
              </w:rPr>
            </w:pPr>
          </w:p>
          <w:p w:rsidR="009F5B0F" w:rsidRDefault="009F5B0F" w:rsidP="00F32D78">
            <w:pPr>
              <w:spacing w:after="0" w:line="240" w:lineRule="auto"/>
              <w:jc w:val="both"/>
              <w:rPr>
                <w:rFonts w:ascii="Verdana" w:hAnsi="Verdana"/>
                <w:sz w:val="24"/>
                <w:szCs w:val="24"/>
              </w:rPr>
            </w:pPr>
            <w:r w:rsidRPr="009F5B0F">
              <w:rPr>
                <w:rFonts w:ascii="Verdana" w:hAnsi="Verdana"/>
                <w:b/>
                <w:sz w:val="24"/>
                <w:szCs w:val="24"/>
              </w:rPr>
              <w:t>Fraternidad-</w:t>
            </w:r>
            <w:proofErr w:type="spellStart"/>
            <w:r w:rsidRPr="009F5B0F">
              <w:rPr>
                <w:rFonts w:ascii="Verdana" w:hAnsi="Verdana"/>
                <w:b/>
                <w:sz w:val="24"/>
                <w:szCs w:val="24"/>
              </w:rPr>
              <w:t>Muprespa</w:t>
            </w:r>
            <w:proofErr w:type="spellEnd"/>
            <w:r w:rsidRPr="009F5B0F">
              <w:rPr>
                <w:rFonts w:ascii="Verdana" w:hAnsi="Verdana"/>
                <w:b/>
                <w:sz w:val="24"/>
                <w:szCs w:val="24"/>
              </w:rPr>
              <w:t>, Mutua Colaboradora con la Seguridad Social</w:t>
            </w:r>
            <w:r w:rsidRPr="009F5B0F">
              <w:rPr>
                <w:rFonts w:ascii="Verdana" w:hAnsi="Verdana"/>
                <w:sz w:val="24"/>
                <w:szCs w:val="24"/>
              </w:rPr>
              <w:t>, en su compromiso constante por la protección del medioambiente y contra el cambio climático, ha confirmado su inscripción para participar en el reto ‘</w:t>
            </w:r>
            <w:proofErr w:type="spellStart"/>
            <w:r w:rsidRPr="009F5B0F">
              <w:rPr>
                <w:rFonts w:ascii="Verdana" w:hAnsi="Verdana"/>
                <w:sz w:val="24"/>
                <w:szCs w:val="24"/>
              </w:rPr>
              <w:t>Urban</w:t>
            </w:r>
            <w:proofErr w:type="spellEnd"/>
            <w:r w:rsidRPr="009F5B0F">
              <w:rPr>
                <w:rFonts w:ascii="Verdana" w:hAnsi="Verdana"/>
                <w:sz w:val="24"/>
                <w:szCs w:val="24"/>
              </w:rPr>
              <w:t xml:space="preserve"> </w:t>
            </w:r>
            <w:proofErr w:type="spellStart"/>
            <w:r w:rsidRPr="009F5B0F">
              <w:rPr>
                <w:rFonts w:ascii="Verdana" w:hAnsi="Verdana"/>
                <w:sz w:val="24"/>
                <w:szCs w:val="24"/>
              </w:rPr>
              <w:t>Mobility</w:t>
            </w:r>
            <w:proofErr w:type="spellEnd"/>
            <w:r w:rsidRPr="009F5B0F">
              <w:rPr>
                <w:rFonts w:ascii="Verdana" w:hAnsi="Verdana"/>
                <w:sz w:val="24"/>
                <w:szCs w:val="24"/>
              </w:rPr>
              <w:t xml:space="preserve"> </w:t>
            </w:r>
            <w:proofErr w:type="spellStart"/>
            <w:r w:rsidRPr="009F5B0F">
              <w:rPr>
                <w:rFonts w:ascii="Verdana" w:hAnsi="Verdana"/>
                <w:sz w:val="24"/>
                <w:szCs w:val="24"/>
              </w:rPr>
              <w:t>Challenge</w:t>
            </w:r>
            <w:proofErr w:type="spellEnd"/>
            <w:r w:rsidRPr="009F5B0F">
              <w:rPr>
                <w:rFonts w:ascii="Verdana" w:hAnsi="Verdana"/>
                <w:sz w:val="24"/>
                <w:szCs w:val="24"/>
              </w:rPr>
              <w:t xml:space="preserve">’, </w:t>
            </w:r>
            <w:r w:rsidRPr="009F5B0F">
              <w:rPr>
                <w:rFonts w:ascii="Verdana" w:hAnsi="Verdana"/>
                <w:b/>
                <w:color w:val="000000" w:themeColor="text1"/>
                <w:sz w:val="24"/>
                <w:szCs w:val="24"/>
              </w:rPr>
              <w:t>que se celebra del 16 de septiembre al 16 de octubre</w:t>
            </w:r>
            <w:r w:rsidRPr="009F5B0F">
              <w:rPr>
                <w:rFonts w:ascii="Verdana" w:hAnsi="Verdana"/>
                <w:sz w:val="24"/>
                <w:szCs w:val="24"/>
              </w:rPr>
              <w:t xml:space="preserve"> en el marco de la </w:t>
            </w:r>
            <w:r w:rsidRPr="009F5B0F">
              <w:rPr>
                <w:rFonts w:ascii="Verdana" w:hAnsi="Verdana"/>
                <w:b/>
                <w:sz w:val="24"/>
                <w:szCs w:val="24"/>
              </w:rPr>
              <w:t>Semana Europea de la Movilidad</w:t>
            </w:r>
            <w:r w:rsidRPr="009F5B0F">
              <w:rPr>
                <w:rFonts w:ascii="Verdana" w:hAnsi="Verdana"/>
                <w:sz w:val="24"/>
                <w:szCs w:val="24"/>
              </w:rPr>
              <w:t xml:space="preserve">. </w:t>
            </w:r>
          </w:p>
          <w:p w:rsidR="00F32D78" w:rsidRPr="009F5B0F" w:rsidRDefault="00F32D78" w:rsidP="00F32D78">
            <w:pPr>
              <w:spacing w:after="0" w:line="240" w:lineRule="auto"/>
              <w:jc w:val="both"/>
              <w:rPr>
                <w:rFonts w:ascii="Verdana" w:hAnsi="Verdana"/>
                <w:sz w:val="24"/>
                <w:szCs w:val="24"/>
              </w:rPr>
            </w:pPr>
          </w:p>
          <w:p w:rsidR="009F5B0F" w:rsidRDefault="009F5B0F" w:rsidP="00F32D78">
            <w:pPr>
              <w:spacing w:after="0" w:line="240" w:lineRule="auto"/>
              <w:jc w:val="both"/>
              <w:rPr>
                <w:rFonts w:ascii="Verdana" w:hAnsi="Verdana"/>
                <w:sz w:val="24"/>
                <w:szCs w:val="24"/>
              </w:rPr>
            </w:pPr>
            <w:r w:rsidRPr="009F5B0F">
              <w:rPr>
                <w:rFonts w:ascii="Verdana" w:hAnsi="Verdana"/>
                <w:sz w:val="24"/>
                <w:szCs w:val="24"/>
              </w:rPr>
              <w:t xml:space="preserve">Mediante dicho reto, organizado por la </w:t>
            </w:r>
            <w:proofErr w:type="spellStart"/>
            <w:r w:rsidRPr="009F5B0F">
              <w:rPr>
                <w:rFonts w:ascii="Verdana" w:hAnsi="Verdana"/>
                <w:sz w:val="24"/>
                <w:szCs w:val="24"/>
              </w:rPr>
              <w:t>startup</w:t>
            </w:r>
            <w:proofErr w:type="spellEnd"/>
            <w:r w:rsidRPr="009F5B0F">
              <w:rPr>
                <w:rFonts w:ascii="Verdana" w:hAnsi="Verdana"/>
                <w:sz w:val="24"/>
                <w:szCs w:val="24"/>
              </w:rPr>
              <w:t xml:space="preserve"> </w:t>
            </w:r>
            <w:proofErr w:type="spellStart"/>
            <w:r w:rsidRPr="009F5B0F">
              <w:rPr>
                <w:rFonts w:ascii="Verdana" w:hAnsi="Verdana"/>
                <w:sz w:val="24"/>
                <w:szCs w:val="24"/>
              </w:rPr>
              <w:t>Ciclogreen</w:t>
            </w:r>
            <w:proofErr w:type="spellEnd"/>
            <w:r w:rsidRPr="009F5B0F">
              <w:rPr>
                <w:rFonts w:ascii="Verdana" w:hAnsi="Verdana"/>
                <w:sz w:val="24"/>
                <w:szCs w:val="24"/>
              </w:rPr>
              <w:t xml:space="preserve">, </w:t>
            </w:r>
            <w:r w:rsidRPr="009F5B0F">
              <w:rPr>
                <w:rFonts w:ascii="Verdana" w:hAnsi="Verdana"/>
                <w:b/>
                <w:sz w:val="24"/>
                <w:szCs w:val="24"/>
              </w:rPr>
              <w:t>la entidad promueve que sus empleados se desplacen de forma  sostenible y respetuosa</w:t>
            </w:r>
            <w:r w:rsidRPr="009F5B0F">
              <w:rPr>
                <w:rFonts w:ascii="Verdana" w:hAnsi="Verdana"/>
                <w:sz w:val="24"/>
                <w:szCs w:val="24"/>
              </w:rPr>
              <w:t xml:space="preserve"> </w:t>
            </w:r>
            <w:r w:rsidRPr="009F5B0F">
              <w:rPr>
                <w:rFonts w:ascii="Verdana" w:hAnsi="Verdana"/>
                <w:b/>
                <w:sz w:val="24"/>
                <w:szCs w:val="24"/>
              </w:rPr>
              <w:t>medioambientalmente,</w:t>
            </w:r>
            <w:r w:rsidRPr="009F5B0F">
              <w:rPr>
                <w:rFonts w:ascii="Verdana" w:hAnsi="Verdana"/>
                <w:sz w:val="24"/>
                <w:szCs w:val="24"/>
              </w:rPr>
              <w:t xml:space="preserve"> en detrimento del uso excesivo del coche. La Mutua participa en este reto por segundo año consecutivo</w:t>
            </w:r>
            <w:r w:rsidR="00F32D78">
              <w:rPr>
                <w:rFonts w:ascii="Verdana" w:hAnsi="Verdana"/>
                <w:sz w:val="24"/>
                <w:szCs w:val="24"/>
              </w:rPr>
              <w:t xml:space="preserve">. </w:t>
            </w:r>
            <w:r w:rsidRPr="009F5B0F">
              <w:rPr>
                <w:rFonts w:ascii="Verdana" w:hAnsi="Verdana"/>
                <w:sz w:val="24"/>
                <w:szCs w:val="24"/>
              </w:rPr>
              <w:t xml:space="preserve"> </w:t>
            </w:r>
            <w:r w:rsidR="00F32D78">
              <w:rPr>
                <w:rFonts w:ascii="Verdana" w:hAnsi="Verdana"/>
                <w:sz w:val="24"/>
                <w:szCs w:val="24"/>
              </w:rPr>
              <w:t>E</w:t>
            </w:r>
            <w:r w:rsidRPr="009F5B0F">
              <w:rPr>
                <w:rFonts w:ascii="Verdana" w:hAnsi="Verdana"/>
                <w:sz w:val="24"/>
                <w:szCs w:val="24"/>
              </w:rPr>
              <w:t>n 2019 sus empleados sumaron 9.000 km recorridos en sus desplazamientos sostenibles y evitaron con ello la emisión de más de dos toneladas de CO</w:t>
            </w:r>
            <w:r w:rsidRPr="009F5B0F">
              <w:rPr>
                <w:rFonts w:ascii="Verdana" w:hAnsi="Verdana"/>
                <w:sz w:val="24"/>
                <w:szCs w:val="24"/>
                <w:vertAlign w:val="subscript"/>
              </w:rPr>
              <w:t>2</w:t>
            </w:r>
            <w:r w:rsidRPr="009F5B0F">
              <w:rPr>
                <w:rFonts w:ascii="Verdana" w:hAnsi="Verdana"/>
                <w:sz w:val="24"/>
                <w:szCs w:val="24"/>
              </w:rPr>
              <w:t xml:space="preserve"> a la atmósfera.</w:t>
            </w:r>
          </w:p>
          <w:p w:rsidR="00F32D78" w:rsidRDefault="00F32D78" w:rsidP="00F32D78">
            <w:pPr>
              <w:pStyle w:val="NormalWeb"/>
              <w:shd w:val="clear" w:color="auto" w:fill="FFFFFF"/>
              <w:spacing w:before="0" w:beforeAutospacing="0" w:after="0" w:afterAutospacing="0"/>
              <w:jc w:val="both"/>
              <w:rPr>
                <w:rFonts w:ascii="Verdana" w:eastAsiaTheme="minorEastAsia" w:hAnsi="Verdana" w:cstheme="minorBidi"/>
              </w:rPr>
            </w:pPr>
          </w:p>
          <w:p w:rsidR="009F5B0F" w:rsidRPr="00F32D78" w:rsidRDefault="009F5B0F" w:rsidP="00F32D78">
            <w:pPr>
              <w:pStyle w:val="NormalWeb"/>
              <w:shd w:val="clear" w:color="auto" w:fill="FFFFFF"/>
              <w:spacing w:before="0" w:beforeAutospacing="0" w:after="0" w:afterAutospacing="0"/>
              <w:jc w:val="both"/>
              <w:rPr>
                <w:rFonts w:ascii="Verdana" w:eastAsiaTheme="minorEastAsia" w:hAnsi="Verdana" w:cstheme="minorBidi"/>
              </w:rPr>
            </w:pPr>
            <w:r w:rsidRPr="00F32D78">
              <w:rPr>
                <w:rFonts w:ascii="Verdana" w:eastAsiaTheme="minorEastAsia" w:hAnsi="Verdana" w:cstheme="minorBidi"/>
                <w:b/>
              </w:rPr>
              <w:t xml:space="preserve">Elena Iglesias, directora del </w:t>
            </w:r>
            <w:r w:rsidR="00F32D78">
              <w:rPr>
                <w:rFonts w:ascii="Verdana" w:eastAsiaTheme="minorEastAsia" w:hAnsi="Verdana" w:cstheme="minorBidi"/>
                <w:b/>
              </w:rPr>
              <w:t>d</w:t>
            </w:r>
            <w:r w:rsidRPr="00F32D78">
              <w:rPr>
                <w:rFonts w:ascii="Verdana" w:eastAsiaTheme="minorEastAsia" w:hAnsi="Verdana" w:cstheme="minorBidi"/>
                <w:b/>
              </w:rPr>
              <w:t>epartamento de Calidad y Medioambiente de Fraternidad-</w:t>
            </w:r>
            <w:proofErr w:type="spellStart"/>
            <w:r w:rsidRPr="00F32D78">
              <w:rPr>
                <w:rFonts w:ascii="Verdana" w:eastAsiaTheme="minorEastAsia" w:hAnsi="Verdana" w:cstheme="minorBidi"/>
                <w:b/>
              </w:rPr>
              <w:t>Muprespa</w:t>
            </w:r>
            <w:proofErr w:type="spellEnd"/>
            <w:r w:rsidRPr="00F32D78">
              <w:rPr>
                <w:rFonts w:ascii="Verdana" w:eastAsiaTheme="minorEastAsia" w:hAnsi="Verdana" w:cstheme="minorBidi"/>
              </w:rPr>
              <w:t>, ha des</w:t>
            </w:r>
            <w:r w:rsidR="00F32D78">
              <w:rPr>
                <w:rFonts w:ascii="Verdana" w:eastAsiaTheme="minorEastAsia" w:hAnsi="Verdana" w:cstheme="minorBidi"/>
              </w:rPr>
              <w:t>tacado el compromiso constante qu</w:t>
            </w:r>
            <w:r w:rsidRPr="00F32D78">
              <w:rPr>
                <w:rFonts w:ascii="Verdana" w:eastAsiaTheme="minorEastAsia" w:hAnsi="Verdana" w:cstheme="minorBidi"/>
              </w:rPr>
              <w:t xml:space="preserve">e la Mutua </w:t>
            </w:r>
            <w:r w:rsidR="00F32D78">
              <w:rPr>
                <w:rFonts w:ascii="Verdana" w:eastAsiaTheme="minorEastAsia" w:hAnsi="Verdana" w:cstheme="minorBidi"/>
              </w:rPr>
              <w:t>tiene con la protección del medio</w:t>
            </w:r>
            <w:r w:rsidRPr="00F32D78">
              <w:rPr>
                <w:rFonts w:ascii="Verdana" w:eastAsiaTheme="minorEastAsia" w:hAnsi="Verdana" w:cstheme="minorBidi"/>
              </w:rPr>
              <w:t>ambiente y su sostenibilidad, garantizando, entre otros principios, “trabajar de forma respetuosa con el medioambiente, cumpliendo siempre los requisitos legales ambientales, minimizar los efectos producidos como consecuencia de la actividad que desarrolla, planificar sus actividades de tal fo</w:t>
            </w:r>
            <w:r w:rsidR="00F32D78">
              <w:rPr>
                <w:rFonts w:ascii="Verdana" w:eastAsiaTheme="minorEastAsia" w:hAnsi="Verdana" w:cstheme="minorBidi"/>
              </w:rPr>
              <w:t>rma que asegure la prevención contra</w:t>
            </w:r>
            <w:r w:rsidRPr="00F32D78">
              <w:rPr>
                <w:rFonts w:ascii="Verdana" w:eastAsiaTheme="minorEastAsia" w:hAnsi="Verdana" w:cstheme="minorBidi"/>
              </w:rPr>
              <w:t xml:space="preserve"> la contaminación y mantener </w:t>
            </w:r>
            <w:r w:rsidRPr="00F32D78">
              <w:rPr>
                <w:rFonts w:ascii="Verdana" w:eastAsiaTheme="minorEastAsia" w:hAnsi="Verdana" w:cstheme="minorBidi"/>
              </w:rPr>
              <w:lastRenderedPageBreak/>
              <w:t>sensibilizados y concienciados a todos sus empleados, fomentando la formación ambiental</w:t>
            </w:r>
            <w:r w:rsidR="00F32D78">
              <w:rPr>
                <w:rFonts w:ascii="Verdana" w:eastAsiaTheme="minorEastAsia" w:hAnsi="Verdana" w:cstheme="minorBidi"/>
              </w:rPr>
              <w:t xml:space="preserve">, y su </w:t>
            </w:r>
            <w:r w:rsidRPr="00F32D78">
              <w:rPr>
                <w:rFonts w:ascii="Verdana" w:eastAsiaTheme="minorEastAsia" w:hAnsi="Verdana" w:cstheme="minorBidi"/>
              </w:rPr>
              <w:t>participación en la gestión ambiental”.</w:t>
            </w:r>
          </w:p>
          <w:p w:rsidR="00F32D78" w:rsidRDefault="00F32D78" w:rsidP="00F32D78">
            <w:pPr>
              <w:spacing w:after="0" w:line="240" w:lineRule="auto"/>
              <w:jc w:val="both"/>
              <w:rPr>
                <w:rFonts w:ascii="Verdana" w:hAnsi="Verdana"/>
                <w:color w:val="000000" w:themeColor="text1"/>
                <w:sz w:val="24"/>
                <w:szCs w:val="24"/>
              </w:rPr>
            </w:pPr>
          </w:p>
          <w:p w:rsidR="009F5B0F" w:rsidRPr="009F5B0F" w:rsidRDefault="009F5B0F" w:rsidP="00F32D78">
            <w:pPr>
              <w:spacing w:after="0" w:line="240" w:lineRule="auto"/>
              <w:jc w:val="both"/>
              <w:rPr>
                <w:rFonts w:ascii="Verdana" w:hAnsi="Verdana"/>
                <w:strike/>
                <w:color w:val="000000" w:themeColor="text1"/>
                <w:sz w:val="24"/>
                <w:szCs w:val="24"/>
              </w:rPr>
            </w:pPr>
            <w:r w:rsidRPr="009F5B0F">
              <w:rPr>
                <w:rFonts w:ascii="Verdana" w:hAnsi="Verdana"/>
                <w:color w:val="000000" w:themeColor="text1"/>
                <w:sz w:val="24"/>
                <w:szCs w:val="24"/>
              </w:rPr>
              <w:t xml:space="preserve">El cambio climático constituye una de las mayores preocupaciones de </w:t>
            </w:r>
            <w:r w:rsidR="00F32D78">
              <w:rPr>
                <w:rFonts w:ascii="Verdana" w:hAnsi="Verdana"/>
                <w:color w:val="000000" w:themeColor="text1"/>
                <w:sz w:val="24"/>
                <w:szCs w:val="24"/>
              </w:rPr>
              <w:t xml:space="preserve">la </w:t>
            </w:r>
            <w:r w:rsidRPr="009F5B0F">
              <w:rPr>
                <w:rFonts w:ascii="Verdana" w:hAnsi="Verdana"/>
                <w:color w:val="000000" w:themeColor="text1"/>
                <w:sz w:val="24"/>
                <w:szCs w:val="24"/>
              </w:rPr>
              <w:t xml:space="preserve"> sociedad en los últimos años. </w:t>
            </w:r>
            <w:r w:rsidR="00F32D78">
              <w:rPr>
                <w:rFonts w:ascii="Verdana" w:hAnsi="Verdana"/>
                <w:color w:val="000000" w:themeColor="text1"/>
                <w:sz w:val="24"/>
                <w:szCs w:val="24"/>
              </w:rPr>
              <w:t>L</w:t>
            </w:r>
            <w:r w:rsidRPr="009F5B0F">
              <w:rPr>
                <w:rFonts w:ascii="Verdana" w:hAnsi="Verdana"/>
                <w:color w:val="000000" w:themeColor="text1"/>
                <w:sz w:val="24"/>
                <w:szCs w:val="24"/>
              </w:rPr>
              <w:t>os hábitos de movilidad son uno de los principales factores que favorecen el aumento de la temperatura media de</w:t>
            </w:r>
            <w:r w:rsidR="00F32D78">
              <w:rPr>
                <w:rFonts w:ascii="Verdana" w:hAnsi="Verdana"/>
                <w:color w:val="000000" w:themeColor="text1"/>
                <w:sz w:val="24"/>
                <w:szCs w:val="24"/>
              </w:rPr>
              <w:t>l</w:t>
            </w:r>
            <w:r w:rsidRPr="009F5B0F">
              <w:rPr>
                <w:rFonts w:ascii="Verdana" w:hAnsi="Verdana"/>
                <w:color w:val="000000" w:themeColor="text1"/>
                <w:sz w:val="24"/>
                <w:szCs w:val="24"/>
              </w:rPr>
              <w:t xml:space="preserve"> planeta. Según la Agencia Europea de Medio Ambiente, las emisiones provocadas por el transporte representan más de una cuarta parte de</w:t>
            </w:r>
            <w:r>
              <w:rPr>
                <w:rFonts w:ascii="Verdana" w:hAnsi="Verdana"/>
                <w:color w:val="000000" w:themeColor="text1"/>
                <w:sz w:val="24"/>
                <w:szCs w:val="24"/>
              </w:rPr>
              <w:t xml:space="preserve">l total de </w:t>
            </w:r>
            <w:r w:rsidRPr="009F5B0F">
              <w:rPr>
                <w:rFonts w:ascii="Verdana" w:hAnsi="Verdana"/>
                <w:color w:val="000000" w:themeColor="text1"/>
                <w:sz w:val="24"/>
                <w:szCs w:val="24"/>
              </w:rPr>
              <w:t>emisiones de gases de efecto invernadero de la U</w:t>
            </w:r>
            <w:r w:rsidR="00B210A9">
              <w:rPr>
                <w:rFonts w:ascii="Verdana" w:hAnsi="Verdana"/>
                <w:color w:val="000000" w:themeColor="text1"/>
                <w:sz w:val="24"/>
                <w:szCs w:val="24"/>
              </w:rPr>
              <w:t xml:space="preserve">nión </w:t>
            </w:r>
            <w:r>
              <w:rPr>
                <w:rFonts w:ascii="Verdana" w:hAnsi="Verdana"/>
                <w:color w:val="000000" w:themeColor="text1"/>
                <w:sz w:val="24"/>
                <w:szCs w:val="24"/>
              </w:rPr>
              <w:t>E</w:t>
            </w:r>
            <w:r w:rsidR="00B210A9">
              <w:rPr>
                <w:rFonts w:ascii="Verdana" w:hAnsi="Verdana"/>
                <w:color w:val="000000" w:themeColor="text1"/>
                <w:sz w:val="24"/>
                <w:szCs w:val="24"/>
              </w:rPr>
              <w:t>uropea</w:t>
            </w:r>
            <w:r w:rsidRPr="009F5B0F">
              <w:rPr>
                <w:rFonts w:ascii="Verdana" w:hAnsi="Verdana"/>
                <w:color w:val="000000" w:themeColor="text1"/>
                <w:sz w:val="24"/>
                <w:szCs w:val="24"/>
              </w:rPr>
              <w:t xml:space="preserve">. Dentro de esta cifra, </w:t>
            </w:r>
            <w:r w:rsidRPr="009F5B0F">
              <w:rPr>
                <w:rFonts w:ascii="Verdana" w:hAnsi="Verdana"/>
                <w:b/>
                <w:color w:val="000000" w:themeColor="text1"/>
                <w:sz w:val="24"/>
                <w:szCs w:val="24"/>
              </w:rPr>
              <w:t xml:space="preserve">el transporte por carretera supone el 70% de estas emisiones, mientras que el resto pertenece al transporte marítimo y aéreo. </w:t>
            </w:r>
          </w:p>
          <w:p w:rsidR="00F32D78" w:rsidRDefault="00F32D78" w:rsidP="00F32D78">
            <w:pPr>
              <w:spacing w:after="0" w:line="240" w:lineRule="auto"/>
              <w:jc w:val="both"/>
              <w:rPr>
                <w:rFonts w:ascii="Verdana" w:hAnsi="Verdana"/>
                <w:b/>
                <w:color w:val="000000" w:themeColor="text1"/>
                <w:sz w:val="24"/>
                <w:szCs w:val="24"/>
              </w:rPr>
            </w:pPr>
          </w:p>
          <w:p w:rsidR="00F32D78" w:rsidRDefault="009F5B0F" w:rsidP="00F32D78">
            <w:pPr>
              <w:spacing w:after="0" w:line="240" w:lineRule="auto"/>
              <w:jc w:val="both"/>
              <w:rPr>
                <w:rFonts w:ascii="Verdana" w:hAnsi="Verdana"/>
                <w:color w:val="000000" w:themeColor="text1"/>
                <w:sz w:val="24"/>
                <w:szCs w:val="24"/>
              </w:rPr>
            </w:pPr>
            <w:r w:rsidRPr="009F5B0F">
              <w:rPr>
                <w:rFonts w:ascii="Verdana" w:hAnsi="Verdana"/>
                <w:b/>
                <w:color w:val="000000" w:themeColor="text1"/>
                <w:sz w:val="24"/>
                <w:szCs w:val="24"/>
              </w:rPr>
              <w:t xml:space="preserve">Jesús Freire, </w:t>
            </w:r>
            <w:r w:rsidR="00F32D78">
              <w:rPr>
                <w:rFonts w:ascii="Verdana" w:hAnsi="Verdana"/>
                <w:b/>
                <w:color w:val="000000" w:themeColor="text1"/>
                <w:sz w:val="24"/>
                <w:szCs w:val="24"/>
              </w:rPr>
              <w:t>d</w:t>
            </w:r>
            <w:r w:rsidRPr="009F5B0F">
              <w:rPr>
                <w:rFonts w:ascii="Verdana" w:hAnsi="Verdana"/>
                <w:b/>
                <w:color w:val="000000" w:themeColor="text1"/>
                <w:sz w:val="24"/>
                <w:szCs w:val="24"/>
              </w:rPr>
              <w:t>irector de Desarrollo de Negocio de la Fe</w:t>
            </w:r>
            <w:r>
              <w:rPr>
                <w:rFonts w:ascii="Verdana" w:hAnsi="Verdana"/>
                <w:b/>
                <w:color w:val="000000" w:themeColor="text1"/>
                <w:sz w:val="24"/>
                <w:szCs w:val="24"/>
              </w:rPr>
              <w:t xml:space="preserve">deración Europea de Ciclistas, </w:t>
            </w:r>
            <w:r w:rsidRPr="009F5B0F">
              <w:rPr>
                <w:rFonts w:ascii="Verdana" w:hAnsi="Verdana"/>
                <w:color w:val="000000" w:themeColor="text1"/>
                <w:sz w:val="24"/>
                <w:szCs w:val="24"/>
              </w:rPr>
              <w:t>señala la necesidad de apostar por la movilidad sostenible en detrimento del uso irracional del coche</w:t>
            </w:r>
            <w:r>
              <w:rPr>
                <w:rFonts w:ascii="Verdana" w:hAnsi="Verdana"/>
                <w:color w:val="000000" w:themeColor="text1"/>
                <w:sz w:val="24"/>
                <w:szCs w:val="24"/>
              </w:rPr>
              <w:t xml:space="preserve"> y </w:t>
            </w:r>
            <w:r w:rsidRPr="009F5B0F">
              <w:rPr>
                <w:rFonts w:ascii="Verdana" w:hAnsi="Verdana"/>
                <w:color w:val="000000" w:themeColor="text1"/>
                <w:sz w:val="24"/>
                <w:szCs w:val="24"/>
              </w:rPr>
              <w:t>asegura que, ante las crisis sanitaria y medioam</w:t>
            </w:r>
            <w:r w:rsidR="00B210A9">
              <w:rPr>
                <w:rFonts w:ascii="Verdana" w:hAnsi="Verdana"/>
                <w:color w:val="000000" w:themeColor="text1"/>
                <w:sz w:val="24"/>
                <w:szCs w:val="24"/>
              </w:rPr>
              <w:t>biental que padecemos</w:t>
            </w:r>
            <w:bookmarkStart w:id="0" w:name="_GoBack"/>
            <w:bookmarkEnd w:id="0"/>
            <w:r w:rsidRPr="009F5B0F">
              <w:rPr>
                <w:rFonts w:ascii="Verdana" w:hAnsi="Verdana"/>
                <w:color w:val="000000" w:themeColor="text1"/>
                <w:sz w:val="24"/>
                <w:szCs w:val="24"/>
              </w:rPr>
              <w:t xml:space="preserve">, desplazarse en bicicleta o caminando son las mejores opciones. </w:t>
            </w:r>
          </w:p>
          <w:p w:rsidR="00F32D78" w:rsidRDefault="00F32D78" w:rsidP="00F32D78">
            <w:pPr>
              <w:spacing w:after="0" w:line="240" w:lineRule="auto"/>
              <w:jc w:val="both"/>
              <w:rPr>
                <w:rFonts w:ascii="Verdana" w:hAnsi="Verdana"/>
                <w:color w:val="000000" w:themeColor="text1"/>
                <w:sz w:val="24"/>
                <w:szCs w:val="24"/>
              </w:rPr>
            </w:pPr>
          </w:p>
          <w:p w:rsidR="009F5B0F" w:rsidRPr="009F5B0F" w:rsidRDefault="00F32D78" w:rsidP="00F32D78">
            <w:pPr>
              <w:spacing w:after="0" w:line="240" w:lineRule="auto"/>
              <w:jc w:val="both"/>
              <w:rPr>
                <w:rFonts w:ascii="Verdana" w:hAnsi="Verdana"/>
                <w:i/>
                <w:color w:val="000000" w:themeColor="text1"/>
                <w:sz w:val="24"/>
                <w:szCs w:val="24"/>
              </w:rPr>
            </w:pPr>
            <w:r>
              <w:rPr>
                <w:rFonts w:ascii="Verdana" w:hAnsi="Verdana" w:cs="Times New Roman"/>
                <w:i/>
                <w:sz w:val="24"/>
                <w:szCs w:val="24"/>
              </w:rPr>
              <w:t>El</w:t>
            </w:r>
            <w:r w:rsidR="009F5B0F" w:rsidRPr="009F5B0F">
              <w:rPr>
                <w:rFonts w:ascii="Verdana" w:hAnsi="Verdana" w:cs="Times New Roman"/>
                <w:i/>
                <w:sz w:val="24"/>
                <w:szCs w:val="24"/>
              </w:rPr>
              <w:t xml:space="preserve"> ‘</w:t>
            </w:r>
            <w:proofErr w:type="spellStart"/>
            <w:r w:rsidR="009F5B0F" w:rsidRPr="009F5B0F">
              <w:rPr>
                <w:rFonts w:ascii="Verdana" w:hAnsi="Verdana" w:cs="Times New Roman"/>
                <w:i/>
                <w:sz w:val="24"/>
                <w:szCs w:val="24"/>
              </w:rPr>
              <w:t>Urban</w:t>
            </w:r>
            <w:proofErr w:type="spellEnd"/>
            <w:r w:rsidR="009F5B0F" w:rsidRPr="009F5B0F">
              <w:rPr>
                <w:rFonts w:ascii="Verdana" w:hAnsi="Verdana" w:cs="Times New Roman"/>
                <w:i/>
                <w:sz w:val="24"/>
                <w:szCs w:val="24"/>
              </w:rPr>
              <w:t xml:space="preserve"> </w:t>
            </w:r>
            <w:proofErr w:type="spellStart"/>
            <w:r w:rsidR="009F5B0F" w:rsidRPr="009F5B0F">
              <w:rPr>
                <w:rFonts w:ascii="Verdana" w:hAnsi="Verdana" w:cs="Times New Roman"/>
                <w:i/>
                <w:sz w:val="24"/>
                <w:szCs w:val="24"/>
              </w:rPr>
              <w:t>Mobility</w:t>
            </w:r>
            <w:proofErr w:type="spellEnd"/>
            <w:r w:rsidR="009F5B0F" w:rsidRPr="009F5B0F">
              <w:rPr>
                <w:rFonts w:ascii="Verdana" w:hAnsi="Verdana" w:cs="Times New Roman"/>
                <w:i/>
                <w:sz w:val="24"/>
                <w:szCs w:val="24"/>
              </w:rPr>
              <w:t xml:space="preserve"> </w:t>
            </w:r>
            <w:proofErr w:type="spellStart"/>
            <w:r w:rsidR="009F5B0F" w:rsidRPr="009F5B0F">
              <w:rPr>
                <w:rFonts w:ascii="Verdana" w:hAnsi="Verdana" w:cs="Times New Roman"/>
                <w:i/>
                <w:sz w:val="24"/>
                <w:szCs w:val="24"/>
              </w:rPr>
              <w:t>Challenge</w:t>
            </w:r>
            <w:proofErr w:type="spellEnd"/>
            <w:r w:rsidR="009F5B0F" w:rsidRPr="009F5B0F">
              <w:rPr>
                <w:rFonts w:ascii="Verdana" w:hAnsi="Verdana" w:cs="Times New Roman"/>
                <w:i/>
                <w:sz w:val="24"/>
                <w:szCs w:val="24"/>
              </w:rPr>
              <w:t>’, un reto sostenible para las empresas</w:t>
            </w:r>
          </w:p>
          <w:p w:rsidR="00F32D78" w:rsidRDefault="00F32D78" w:rsidP="00F32D78">
            <w:pPr>
              <w:spacing w:after="0" w:line="240" w:lineRule="auto"/>
              <w:jc w:val="both"/>
              <w:rPr>
                <w:rFonts w:ascii="Verdana" w:hAnsi="Verdana"/>
                <w:sz w:val="24"/>
                <w:szCs w:val="24"/>
              </w:rPr>
            </w:pPr>
          </w:p>
          <w:p w:rsidR="009F5B0F" w:rsidRPr="009F5B0F" w:rsidRDefault="009F5B0F" w:rsidP="00F32D78">
            <w:pPr>
              <w:spacing w:after="0" w:line="240" w:lineRule="auto"/>
              <w:jc w:val="both"/>
              <w:rPr>
                <w:rFonts w:ascii="Verdana" w:hAnsi="Verdana"/>
                <w:sz w:val="24"/>
                <w:szCs w:val="24"/>
              </w:rPr>
            </w:pPr>
            <w:r w:rsidRPr="009F5B0F">
              <w:rPr>
                <w:rFonts w:ascii="Verdana" w:hAnsi="Verdana"/>
                <w:sz w:val="24"/>
                <w:szCs w:val="24"/>
              </w:rPr>
              <w:t>Para reducir las emisiones derivadas del transporte y establecer hábitos sostenibles en los desplazamientos, es necesaria la colaboración de toda la sociedad</w:t>
            </w:r>
            <w:r>
              <w:rPr>
                <w:rFonts w:ascii="Verdana" w:hAnsi="Verdana"/>
                <w:sz w:val="24"/>
                <w:szCs w:val="24"/>
              </w:rPr>
              <w:t xml:space="preserve"> y la adhesión a iniciativas como </w:t>
            </w:r>
            <w:r w:rsidRPr="009F5B0F">
              <w:rPr>
                <w:rFonts w:ascii="Verdana" w:hAnsi="Verdana"/>
                <w:b/>
                <w:sz w:val="24"/>
                <w:szCs w:val="24"/>
              </w:rPr>
              <w:t>‘</w:t>
            </w:r>
            <w:proofErr w:type="spellStart"/>
            <w:r w:rsidRPr="009F5B0F">
              <w:rPr>
                <w:rFonts w:ascii="Verdana" w:hAnsi="Verdana"/>
                <w:b/>
                <w:sz w:val="24"/>
                <w:szCs w:val="24"/>
              </w:rPr>
              <w:t>Urban</w:t>
            </w:r>
            <w:proofErr w:type="spellEnd"/>
            <w:r w:rsidRPr="009F5B0F">
              <w:rPr>
                <w:rFonts w:ascii="Verdana" w:hAnsi="Verdana"/>
                <w:b/>
                <w:sz w:val="24"/>
                <w:szCs w:val="24"/>
              </w:rPr>
              <w:t xml:space="preserve"> </w:t>
            </w:r>
            <w:proofErr w:type="spellStart"/>
            <w:r w:rsidRPr="009F5B0F">
              <w:rPr>
                <w:rFonts w:ascii="Verdana" w:hAnsi="Verdana"/>
                <w:b/>
                <w:sz w:val="24"/>
                <w:szCs w:val="24"/>
              </w:rPr>
              <w:t>Mobility</w:t>
            </w:r>
            <w:proofErr w:type="spellEnd"/>
            <w:r w:rsidRPr="009F5B0F">
              <w:rPr>
                <w:rFonts w:ascii="Verdana" w:hAnsi="Verdana"/>
                <w:b/>
                <w:sz w:val="24"/>
                <w:szCs w:val="24"/>
              </w:rPr>
              <w:t xml:space="preserve"> </w:t>
            </w:r>
            <w:proofErr w:type="spellStart"/>
            <w:r w:rsidRPr="009F5B0F">
              <w:rPr>
                <w:rFonts w:ascii="Verdana" w:hAnsi="Verdana"/>
                <w:b/>
                <w:sz w:val="24"/>
                <w:szCs w:val="24"/>
              </w:rPr>
              <w:t>Challenge</w:t>
            </w:r>
            <w:proofErr w:type="spellEnd"/>
            <w:r w:rsidRPr="009F5B0F">
              <w:rPr>
                <w:rFonts w:ascii="Verdana" w:hAnsi="Verdana"/>
                <w:b/>
                <w:sz w:val="24"/>
                <w:szCs w:val="24"/>
              </w:rPr>
              <w:t xml:space="preserve">’, </w:t>
            </w:r>
            <w:r w:rsidRPr="009F5B0F">
              <w:rPr>
                <w:rFonts w:ascii="Verdana" w:hAnsi="Verdana"/>
                <w:sz w:val="24"/>
                <w:szCs w:val="24"/>
              </w:rPr>
              <w:t xml:space="preserve">que lanza la </w:t>
            </w:r>
            <w:proofErr w:type="spellStart"/>
            <w:r w:rsidRPr="009F5B0F">
              <w:rPr>
                <w:rFonts w:ascii="Verdana" w:hAnsi="Verdana"/>
                <w:sz w:val="24"/>
                <w:szCs w:val="24"/>
              </w:rPr>
              <w:t>startup</w:t>
            </w:r>
            <w:proofErr w:type="spellEnd"/>
            <w:r w:rsidRPr="009F5B0F">
              <w:rPr>
                <w:rFonts w:ascii="Verdana" w:hAnsi="Verdana"/>
                <w:sz w:val="24"/>
                <w:szCs w:val="24"/>
              </w:rPr>
              <w:t xml:space="preserve"> </w:t>
            </w:r>
            <w:proofErr w:type="spellStart"/>
            <w:r w:rsidRPr="009F5B0F">
              <w:rPr>
                <w:rFonts w:ascii="Verdana" w:hAnsi="Verdana"/>
                <w:sz w:val="24"/>
                <w:szCs w:val="24"/>
              </w:rPr>
              <w:t>Ciclogreen</w:t>
            </w:r>
            <w:proofErr w:type="spellEnd"/>
            <w:r w:rsidRPr="009F5B0F">
              <w:rPr>
                <w:rFonts w:ascii="Verdana" w:hAnsi="Verdana"/>
                <w:sz w:val="24"/>
                <w:szCs w:val="24"/>
              </w:rPr>
              <w:t xml:space="preserve">. Su CEO, Gregorio Magno, asegura que </w:t>
            </w:r>
            <w:r w:rsidR="00F32D78">
              <w:rPr>
                <w:rFonts w:ascii="Verdana" w:hAnsi="Verdana"/>
                <w:sz w:val="24"/>
                <w:szCs w:val="24"/>
              </w:rPr>
              <w:t>“</w:t>
            </w:r>
            <w:r w:rsidRPr="009F5B0F">
              <w:rPr>
                <w:rFonts w:ascii="Verdana" w:hAnsi="Verdana"/>
                <w:sz w:val="24"/>
                <w:szCs w:val="24"/>
              </w:rPr>
              <w:t xml:space="preserve">el objetivo </w:t>
            </w:r>
            <w:r>
              <w:rPr>
                <w:rFonts w:ascii="Verdana" w:hAnsi="Verdana"/>
                <w:sz w:val="24"/>
                <w:szCs w:val="24"/>
              </w:rPr>
              <w:t>es</w:t>
            </w:r>
            <w:r w:rsidRPr="009F5B0F">
              <w:rPr>
                <w:rFonts w:ascii="Verdana" w:hAnsi="Verdana"/>
                <w:sz w:val="24"/>
                <w:szCs w:val="24"/>
              </w:rPr>
              <w:t xml:space="preserve"> ayudar a las entidades participantes a </w:t>
            </w:r>
            <w:r>
              <w:rPr>
                <w:rFonts w:ascii="Verdana" w:hAnsi="Verdana"/>
                <w:sz w:val="24"/>
                <w:szCs w:val="24"/>
              </w:rPr>
              <w:t xml:space="preserve">incorporar </w:t>
            </w:r>
            <w:r w:rsidRPr="009F5B0F">
              <w:rPr>
                <w:rFonts w:ascii="Verdana" w:hAnsi="Verdana"/>
                <w:sz w:val="24"/>
                <w:szCs w:val="24"/>
              </w:rPr>
              <w:t>cambio</w:t>
            </w:r>
            <w:r>
              <w:rPr>
                <w:rFonts w:ascii="Verdana" w:hAnsi="Verdana"/>
                <w:sz w:val="24"/>
                <w:szCs w:val="24"/>
              </w:rPr>
              <w:t>s</w:t>
            </w:r>
            <w:r w:rsidRPr="009F5B0F">
              <w:rPr>
                <w:rFonts w:ascii="Verdana" w:hAnsi="Verdana"/>
                <w:sz w:val="24"/>
                <w:szCs w:val="24"/>
              </w:rPr>
              <w:t xml:space="preserve"> de hábito</w:t>
            </w:r>
            <w:r>
              <w:rPr>
                <w:rFonts w:ascii="Verdana" w:hAnsi="Verdana"/>
                <w:sz w:val="24"/>
                <w:szCs w:val="24"/>
              </w:rPr>
              <w:t>s</w:t>
            </w:r>
            <w:r w:rsidRPr="009F5B0F">
              <w:rPr>
                <w:rFonts w:ascii="Verdana" w:hAnsi="Verdana"/>
                <w:sz w:val="24"/>
                <w:szCs w:val="24"/>
              </w:rPr>
              <w:t xml:space="preserve"> hacia el uso de medios de transporte más sostenibles dentro de su comunidad”.</w:t>
            </w:r>
          </w:p>
          <w:p w:rsidR="00F32D78" w:rsidRDefault="00F32D78" w:rsidP="00F32D78">
            <w:pPr>
              <w:spacing w:after="0" w:line="240" w:lineRule="auto"/>
              <w:jc w:val="both"/>
              <w:rPr>
                <w:rFonts w:ascii="Verdana" w:hAnsi="Verdana"/>
                <w:b/>
                <w:color w:val="000000" w:themeColor="text1"/>
                <w:sz w:val="24"/>
                <w:szCs w:val="24"/>
              </w:rPr>
            </w:pPr>
          </w:p>
          <w:p w:rsidR="009F5B0F" w:rsidRPr="009F5B0F" w:rsidRDefault="009F5B0F" w:rsidP="00F32D78">
            <w:pPr>
              <w:spacing w:after="0" w:line="240" w:lineRule="auto"/>
              <w:jc w:val="both"/>
              <w:rPr>
                <w:rFonts w:ascii="Verdana" w:hAnsi="Verdana"/>
                <w:color w:val="000000" w:themeColor="text1"/>
                <w:sz w:val="24"/>
                <w:szCs w:val="24"/>
              </w:rPr>
            </w:pPr>
            <w:r w:rsidRPr="009F5B0F">
              <w:rPr>
                <w:rFonts w:ascii="Verdana" w:hAnsi="Verdana"/>
                <w:b/>
                <w:color w:val="000000" w:themeColor="text1"/>
                <w:sz w:val="24"/>
                <w:szCs w:val="24"/>
              </w:rPr>
              <w:t>En el ‘</w:t>
            </w:r>
            <w:proofErr w:type="spellStart"/>
            <w:r w:rsidRPr="009F5B0F">
              <w:rPr>
                <w:rFonts w:ascii="Verdana" w:hAnsi="Verdana"/>
                <w:b/>
                <w:color w:val="000000" w:themeColor="text1"/>
                <w:sz w:val="24"/>
                <w:szCs w:val="24"/>
              </w:rPr>
              <w:t>Urban</w:t>
            </w:r>
            <w:proofErr w:type="spellEnd"/>
            <w:r w:rsidRPr="009F5B0F">
              <w:rPr>
                <w:rFonts w:ascii="Verdana" w:hAnsi="Verdana"/>
                <w:b/>
                <w:color w:val="000000" w:themeColor="text1"/>
                <w:sz w:val="24"/>
                <w:szCs w:val="24"/>
              </w:rPr>
              <w:t xml:space="preserve"> </w:t>
            </w:r>
            <w:proofErr w:type="spellStart"/>
            <w:r w:rsidRPr="009F5B0F">
              <w:rPr>
                <w:rFonts w:ascii="Verdana" w:hAnsi="Verdana"/>
                <w:b/>
                <w:color w:val="000000" w:themeColor="text1"/>
                <w:sz w:val="24"/>
                <w:szCs w:val="24"/>
              </w:rPr>
              <w:t>Mobility</w:t>
            </w:r>
            <w:proofErr w:type="spellEnd"/>
            <w:r w:rsidRPr="009F5B0F">
              <w:rPr>
                <w:rFonts w:ascii="Verdana" w:hAnsi="Verdana"/>
                <w:b/>
                <w:color w:val="000000" w:themeColor="text1"/>
                <w:sz w:val="24"/>
                <w:szCs w:val="24"/>
              </w:rPr>
              <w:t xml:space="preserve"> </w:t>
            </w:r>
            <w:proofErr w:type="spellStart"/>
            <w:r w:rsidRPr="009F5B0F">
              <w:rPr>
                <w:rFonts w:ascii="Verdana" w:hAnsi="Verdana"/>
                <w:b/>
                <w:color w:val="000000" w:themeColor="text1"/>
                <w:sz w:val="24"/>
                <w:szCs w:val="24"/>
              </w:rPr>
              <w:t>Challenge</w:t>
            </w:r>
            <w:proofErr w:type="spellEnd"/>
            <w:r w:rsidRPr="009F5B0F">
              <w:rPr>
                <w:rFonts w:ascii="Verdana" w:hAnsi="Verdana"/>
                <w:b/>
                <w:color w:val="000000" w:themeColor="text1"/>
                <w:sz w:val="24"/>
                <w:szCs w:val="24"/>
              </w:rPr>
              <w:t>’ los</w:t>
            </w:r>
            <w:r w:rsidR="00F32D78">
              <w:rPr>
                <w:rFonts w:ascii="Verdana" w:hAnsi="Verdana"/>
                <w:b/>
                <w:color w:val="000000" w:themeColor="text1"/>
                <w:sz w:val="24"/>
                <w:szCs w:val="24"/>
              </w:rPr>
              <w:t xml:space="preserve"> </w:t>
            </w:r>
            <w:r w:rsidRPr="009F5B0F">
              <w:rPr>
                <w:rFonts w:ascii="Verdana" w:hAnsi="Verdana"/>
                <w:b/>
                <w:color w:val="000000" w:themeColor="text1"/>
                <w:sz w:val="24"/>
                <w:szCs w:val="24"/>
              </w:rPr>
              <w:t>participantes compiten por acumular un mayor número de kilómetros sostenibles recorridos</w:t>
            </w:r>
            <w:r w:rsidRPr="009F5B0F">
              <w:rPr>
                <w:rFonts w:ascii="Verdana" w:hAnsi="Verdana"/>
                <w:color w:val="000000" w:themeColor="text1"/>
                <w:sz w:val="24"/>
                <w:szCs w:val="24"/>
              </w:rPr>
              <w:t xml:space="preserve">. Por ello, se desincentiva el uso del coche individual a la vez que se fomentan otras formas de </w:t>
            </w:r>
            <w:r w:rsidRPr="009F5B0F">
              <w:rPr>
                <w:rFonts w:ascii="Verdana" w:hAnsi="Verdana"/>
                <w:color w:val="000000" w:themeColor="text1"/>
                <w:sz w:val="24"/>
                <w:szCs w:val="24"/>
              </w:rPr>
              <w:lastRenderedPageBreak/>
              <w:t xml:space="preserve">transporte sostenible, como </w:t>
            </w:r>
            <w:r w:rsidRPr="009F5B0F">
              <w:rPr>
                <w:rFonts w:ascii="Verdana" w:hAnsi="Verdana"/>
                <w:b/>
                <w:color w:val="000000" w:themeColor="text1"/>
                <w:sz w:val="24"/>
                <w:szCs w:val="24"/>
              </w:rPr>
              <w:t>caminar, utilizar la bicicleta, el patinete eléctrico, el transporte público o el coche compartido</w:t>
            </w:r>
            <w:r w:rsidRPr="009F5B0F">
              <w:rPr>
                <w:rFonts w:ascii="Verdana" w:hAnsi="Verdana"/>
                <w:color w:val="000000" w:themeColor="text1"/>
                <w:sz w:val="24"/>
                <w:szCs w:val="24"/>
              </w:rPr>
              <w:t xml:space="preserve">, entre otros. </w:t>
            </w:r>
          </w:p>
          <w:p w:rsidR="00F32D78" w:rsidRDefault="00F32D78" w:rsidP="00F32D78">
            <w:pPr>
              <w:spacing w:after="0" w:line="240" w:lineRule="auto"/>
              <w:jc w:val="both"/>
              <w:rPr>
                <w:rFonts w:ascii="Verdana" w:hAnsi="Verdana"/>
                <w:color w:val="000000" w:themeColor="text1"/>
                <w:sz w:val="24"/>
                <w:szCs w:val="24"/>
              </w:rPr>
            </w:pPr>
          </w:p>
          <w:p w:rsidR="009F5B0F" w:rsidRPr="009F5B0F" w:rsidRDefault="009F5B0F" w:rsidP="00F32D78">
            <w:pPr>
              <w:spacing w:after="0" w:line="240" w:lineRule="auto"/>
              <w:jc w:val="both"/>
              <w:rPr>
                <w:rFonts w:ascii="Verdana" w:hAnsi="Verdana"/>
                <w:color w:val="000000" w:themeColor="text1"/>
                <w:sz w:val="24"/>
                <w:szCs w:val="24"/>
              </w:rPr>
            </w:pPr>
            <w:r w:rsidRPr="009F5B0F">
              <w:rPr>
                <w:rFonts w:ascii="Verdana" w:hAnsi="Verdana"/>
                <w:color w:val="000000" w:themeColor="text1"/>
                <w:sz w:val="24"/>
                <w:szCs w:val="24"/>
              </w:rPr>
              <w:t xml:space="preserve">En función de los kilómetros sostenibles recorridos por su comunidad, las organizaciones ocupan su puesto correspondiente en el ranking final. </w:t>
            </w:r>
            <w:r w:rsidRPr="009F5B0F">
              <w:rPr>
                <w:rFonts w:ascii="Verdana" w:hAnsi="Verdana"/>
                <w:sz w:val="24"/>
                <w:szCs w:val="24"/>
              </w:rPr>
              <w:t>En la edición de 2019 del ‘</w:t>
            </w:r>
            <w:proofErr w:type="spellStart"/>
            <w:r w:rsidRPr="009F5B0F">
              <w:rPr>
                <w:rFonts w:ascii="Verdana" w:hAnsi="Verdana"/>
                <w:sz w:val="24"/>
                <w:szCs w:val="24"/>
              </w:rPr>
              <w:t>Urban</w:t>
            </w:r>
            <w:proofErr w:type="spellEnd"/>
            <w:r w:rsidRPr="009F5B0F">
              <w:rPr>
                <w:rFonts w:ascii="Verdana" w:hAnsi="Verdana"/>
                <w:sz w:val="24"/>
                <w:szCs w:val="24"/>
              </w:rPr>
              <w:t xml:space="preserve"> </w:t>
            </w:r>
            <w:proofErr w:type="spellStart"/>
            <w:r w:rsidRPr="009F5B0F">
              <w:rPr>
                <w:rFonts w:ascii="Verdana" w:hAnsi="Verdana"/>
                <w:sz w:val="24"/>
                <w:szCs w:val="24"/>
              </w:rPr>
              <w:t>Mobility</w:t>
            </w:r>
            <w:proofErr w:type="spellEnd"/>
            <w:r w:rsidRPr="009F5B0F">
              <w:rPr>
                <w:rFonts w:ascii="Verdana" w:hAnsi="Verdana"/>
                <w:sz w:val="24"/>
                <w:szCs w:val="24"/>
              </w:rPr>
              <w:t xml:space="preserve"> </w:t>
            </w:r>
            <w:proofErr w:type="spellStart"/>
            <w:r w:rsidRPr="009F5B0F">
              <w:rPr>
                <w:rFonts w:ascii="Verdana" w:hAnsi="Verdana"/>
                <w:sz w:val="24"/>
                <w:szCs w:val="24"/>
              </w:rPr>
              <w:t>Challenge</w:t>
            </w:r>
            <w:proofErr w:type="spellEnd"/>
            <w:r w:rsidRPr="009F5B0F">
              <w:rPr>
                <w:rFonts w:ascii="Verdana" w:hAnsi="Verdana"/>
                <w:sz w:val="24"/>
                <w:szCs w:val="24"/>
              </w:rPr>
              <w:t xml:space="preserve">’ participaron </w:t>
            </w:r>
            <w:r w:rsidRPr="009F5B0F">
              <w:rPr>
                <w:rFonts w:ascii="Verdana" w:hAnsi="Verdana"/>
                <w:b/>
                <w:sz w:val="24"/>
                <w:szCs w:val="24"/>
              </w:rPr>
              <w:t xml:space="preserve">10.442 </w:t>
            </w:r>
            <w:r w:rsidR="00F32D78">
              <w:rPr>
                <w:rFonts w:ascii="Verdana" w:hAnsi="Verdana"/>
                <w:b/>
                <w:sz w:val="24"/>
                <w:szCs w:val="24"/>
              </w:rPr>
              <w:t>personas</w:t>
            </w:r>
            <w:r w:rsidRPr="009F5B0F">
              <w:rPr>
                <w:rFonts w:ascii="Verdana" w:hAnsi="Verdana"/>
                <w:sz w:val="24"/>
                <w:szCs w:val="24"/>
              </w:rPr>
              <w:t xml:space="preserve"> </w:t>
            </w:r>
            <w:r w:rsidRPr="009F5B0F">
              <w:rPr>
                <w:rFonts w:ascii="Verdana" w:hAnsi="Verdana"/>
                <w:b/>
                <w:sz w:val="24"/>
                <w:szCs w:val="24"/>
              </w:rPr>
              <w:t>que ahorraron la emisión de 51.068 kilos de CO</w:t>
            </w:r>
            <w:r w:rsidRPr="009F5B0F">
              <w:rPr>
                <w:rFonts w:ascii="Verdana" w:hAnsi="Verdana"/>
                <w:b/>
                <w:sz w:val="24"/>
                <w:szCs w:val="24"/>
                <w:vertAlign w:val="subscript"/>
              </w:rPr>
              <w:t>2</w:t>
            </w:r>
            <w:r w:rsidRPr="009F5B0F">
              <w:rPr>
                <w:rFonts w:ascii="Verdana" w:hAnsi="Verdana"/>
                <w:b/>
                <w:sz w:val="24"/>
                <w:szCs w:val="24"/>
              </w:rPr>
              <w:t xml:space="preserve"> a la atmósfera gracias a los 204.291 kilómetros sostenibles recorridos</w:t>
            </w:r>
            <w:r w:rsidRPr="009F5B0F">
              <w:rPr>
                <w:rFonts w:ascii="Verdana" w:hAnsi="Verdana"/>
                <w:sz w:val="24"/>
                <w:szCs w:val="24"/>
              </w:rPr>
              <w:t>.</w:t>
            </w:r>
            <w:r w:rsidRPr="009F5B0F">
              <w:rPr>
                <w:rFonts w:ascii="Verdana" w:hAnsi="Verdana"/>
                <w:color w:val="000000" w:themeColor="text1"/>
                <w:sz w:val="24"/>
                <w:szCs w:val="24"/>
              </w:rPr>
              <w:t xml:space="preserve"> </w:t>
            </w:r>
          </w:p>
          <w:p w:rsidR="00F32D78" w:rsidRDefault="00F32D78" w:rsidP="00F32D78">
            <w:pPr>
              <w:spacing w:after="0" w:line="240" w:lineRule="auto"/>
              <w:jc w:val="both"/>
              <w:rPr>
                <w:rFonts w:ascii="Verdana" w:hAnsi="Verdana"/>
                <w:color w:val="000000" w:themeColor="text1"/>
                <w:sz w:val="24"/>
                <w:szCs w:val="24"/>
              </w:rPr>
            </w:pPr>
          </w:p>
          <w:p w:rsidR="00F32D78" w:rsidRDefault="009F5B0F" w:rsidP="00F32D78">
            <w:pPr>
              <w:spacing w:after="0" w:line="240" w:lineRule="auto"/>
              <w:jc w:val="both"/>
              <w:rPr>
                <w:rFonts w:ascii="Verdana" w:hAnsi="Verdana"/>
                <w:color w:val="000000" w:themeColor="text1"/>
                <w:sz w:val="24"/>
                <w:szCs w:val="24"/>
              </w:rPr>
            </w:pPr>
            <w:r w:rsidRPr="009F5B0F">
              <w:rPr>
                <w:rFonts w:ascii="Verdana" w:hAnsi="Verdana"/>
                <w:color w:val="000000" w:themeColor="text1"/>
                <w:sz w:val="24"/>
                <w:szCs w:val="24"/>
              </w:rPr>
              <w:t>El plazo para inscribirse en la edición de 2020 continúa abierto</w:t>
            </w:r>
            <w:r w:rsidR="00F741D7">
              <w:rPr>
                <w:rFonts w:ascii="Verdana" w:hAnsi="Verdana"/>
                <w:color w:val="000000" w:themeColor="text1"/>
                <w:sz w:val="24"/>
                <w:szCs w:val="24"/>
              </w:rPr>
              <w:t>. T</w:t>
            </w:r>
            <w:r w:rsidRPr="009F5B0F">
              <w:rPr>
                <w:rFonts w:ascii="Verdana" w:hAnsi="Verdana"/>
                <w:color w:val="000000" w:themeColor="text1"/>
                <w:sz w:val="24"/>
                <w:szCs w:val="24"/>
              </w:rPr>
              <w:t xml:space="preserve">an solo hay que acceder a la página web, www.urbanmobilitychallenge.com, donde se encuentran todas las instrucciones para poder participar. Una vez dada de alta la organización, los empleados solo tienen que descargarse la app de </w:t>
            </w:r>
            <w:proofErr w:type="spellStart"/>
            <w:r w:rsidRPr="009F5B0F">
              <w:rPr>
                <w:rFonts w:ascii="Verdana" w:hAnsi="Verdana"/>
                <w:color w:val="000000" w:themeColor="text1"/>
                <w:sz w:val="24"/>
                <w:szCs w:val="24"/>
              </w:rPr>
              <w:t>Ciclogreen</w:t>
            </w:r>
            <w:proofErr w:type="spellEnd"/>
            <w:r w:rsidRPr="009F5B0F">
              <w:rPr>
                <w:rFonts w:ascii="Verdana" w:hAnsi="Verdana"/>
                <w:color w:val="000000" w:themeColor="text1"/>
                <w:sz w:val="24"/>
                <w:szCs w:val="24"/>
              </w:rPr>
              <w:t xml:space="preserve"> y desde ella registrar sus desplazamientos sostenibles. Por su parte, el responsable de la empresa o universidad tiene acceso a un panel de control desde el cuál puede comprobar cómo está funcionando el reto y también calcular las emisiones de CO</w:t>
            </w:r>
            <w:r w:rsidRPr="009F5B0F">
              <w:rPr>
                <w:rFonts w:ascii="Verdana" w:hAnsi="Verdana"/>
                <w:color w:val="000000" w:themeColor="text1"/>
                <w:sz w:val="24"/>
                <w:szCs w:val="24"/>
                <w:vertAlign w:val="subscript"/>
              </w:rPr>
              <w:t>2</w:t>
            </w:r>
            <w:r w:rsidR="00F32D78">
              <w:rPr>
                <w:rFonts w:ascii="Verdana" w:hAnsi="Verdana"/>
                <w:color w:val="000000" w:themeColor="text1"/>
                <w:sz w:val="24"/>
                <w:szCs w:val="24"/>
              </w:rPr>
              <w:t xml:space="preserve"> que están evitando.</w:t>
            </w:r>
          </w:p>
          <w:p w:rsidR="00B210A9" w:rsidRDefault="00B210A9" w:rsidP="00F32D78">
            <w:pPr>
              <w:spacing w:after="0" w:line="240" w:lineRule="auto"/>
              <w:jc w:val="both"/>
              <w:rPr>
                <w:rFonts w:ascii="Verdana" w:hAnsi="Verdana"/>
                <w:sz w:val="18"/>
                <w:szCs w:val="18"/>
              </w:rPr>
            </w:pPr>
          </w:p>
          <w:tbl>
            <w:tblPr>
              <w:tblW w:w="9284" w:type="dxa"/>
              <w:jc w:val="center"/>
              <w:tblCellMar>
                <w:left w:w="0" w:type="dxa"/>
                <w:right w:w="0" w:type="dxa"/>
              </w:tblCellMar>
              <w:tblLook w:val="04A0" w:firstRow="1" w:lastRow="0" w:firstColumn="1" w:lastColumn="0" w:noHBand="0" w:noVBand="1"/>
            </w:tblPr>
            <w:tblGrid>
              <w:gridCol w:w="9284"/>
            </w:tblGrid>
            <w:tr w:rsidR="008D1EBA" w:rsidTr="006E2FE9">
              <w:trPr>
                <w:trHeight w:val="548"/>
                <w:jc w:val="center"/>
              </w:trPr>
              <w:tc>
                <w:tcPr>
                  <w:tcW w:w="9284" w:type="dxa"/>
                  <w:shd w:val="clear" w:color="auto" w:fill="F2F2F2"/>
                  <w:tcMar>
                    <w:top w:w="0" w:type="dxa"/>
                    <w:left w:w="108" w:type="dxa"/>
                    <w:bottom w:w="0" w:type="dxa"/>
                    <w:right w:w="108" w:type="dxa"/>
                  </w:tcMar>
                  <w:hideMark/>
                </w:tcPr>
                <w:p w:rsidR="00406A33" w:rsidRDefault="00406A33" w:rsidP="006E2FE9"/>
                <w:tbl>
                  <w:tblPr>
                    <w:tblW w:w="9068" w:type="dxa"/>
                    <w:jc w:val="center"/>
                    <w:tblCellMar>
                      <w:left w:w="0" w:type="dxa"/>
                      <w:right w:w="0" w:type="dxa"/>
                    </w:tblCellMar>
                    <w:tblLook w:val="04A0" w:firstRow="1" w:lastRow="0" w:firstColumn="1" w:lastColumn="0" w:noHBand="0" w:noVBand="1"/>
                  </w:tblPr>
                  <w:tblGrid>
                    <w:gridCol w:w="9068"/>
                  </w:tblGrid>
                  <w:tr w:rsidR="00406A33" w:rsidRPr="00E30068" w:rsidTr="006E2FE9">
                    <w:trPr>
                      <w:trHeight w:val="571"/>
                      <w:jc w:val="center"/>
                    </w:trPr>
                    <w:tc>
                      <w:tcPr>
                        <w:tcW w:w="9068" w:type="dxa"/>
                        <w:shd w:val="clear" w:color="auto" w:fill="F2F2F2"/>
                        <w:tcMar>
                          <w:top w:w="0" w:type="dxa"/>
                          <w:left w:w="108" w:type="dxa"/>
                          <w:bottom w:w="0" w:type="dxa"/>
                          <w:right w:w="108" w:type="dxa"/>
                        </w:tcMar>
                        <w:vAlign w:val="center"/>
                        <w:hideMark/>
                      </w:tcPr>
                      <w:p w:rsidR="00406A33" w:rsidRDefault="00406A33" w:rsidP="006E2FE9">
                        <w:pPr>
                          <w:jc w:val="both"/>
                          <w:rPr>
                            <w:b/>
                          </w:rPr>
                        </w:pPr>
                        <w:r w:rsidRPr="00E30068">
                          <w:rPr>
                            <w:b/>
                          </w:rPr>
                          <w:t>Sobre Fraternidad-Muprespa:</w:t>
                        </w:r>
                      </w:p>
                      <w:p w:rsidR="00406A33" w:rsidRPr="002528D8" w:rsidRDefault="00406A33" w:rsidP="006E2FE9">
                        <w:pPr>
                          <w:pStyle w:val="Cita"/>
                          <w:spacing w:before="0" w:after="0" w:line="240" w:lineRule="auto"/>
                          <w:rPr>
                            <w:rFonts w:ascii="Calibri" w:hAnsi="Calibri" w:cs="Calibri"/>
                            <w:szCs w:val="22"/>
                          </w:rPr>
                        </w:pPr>
                        <w:r w:rsidRPr="002528D8">
                          <w:rPr>
                            <w:rFonts w:ascii="Calibri" w:hAnsi="Calibri" w:cs="Calibri"/>
                            <w:color w:val="auto"/>
                            <w:kern w:val="0"/>
                            <w:szCs w:val="22"/>
                            <w:lang w:eastAsia="en-US"/>
                          </w:rPr>
                          <w:t xml:space="preserve">Mutua Colaboradora con la Seguridad Social nº 275, tiene por actividad el tratamiento integral de los accidentes de trabajo y enfermedades profesionales, en su vertiente económica, sanitaria, recuperadora y preventiva. </w:t>
                        </w:r>
                        <w:r w:rsidRPr="002528D8">
                          <w:rPr>
                            <w:rFonts w:ascii="Calibri" w:hAnsi="Calibri" w:cs="Calibri"/>
                            <w:color w:val="auto"/>
                            <w:kern w:val="0"/>
                            <w:szCs w:val="22"/>
                            <w:lang w:eastAsia="es-ES"/>
                          </w:rPr>
                          <w:t xml:space="preserve">Tiene asociadas </w:t>
                        </w:r>
                        <w:r w:rsidRPr="004F57A6">
                          <w:rPr>
                            <w:rFonts w:ascii="Calibri" w:hAnsi="Calibri" w:cs="Calibri"/>
                            <w:color w:val="auto"/>
                            <w:kern w:val="0"/>
                            <w:szCs w:val="22"/>
                            <w:lang w:eastAsia="es-ES"/>
                          </w:rPr>
                          <w:t xml:space="preserve">123.765 </w:t>
                        </w:r>
                        <w:r w:rsidRPr="002528D8">
                          <w:rPr>
                            <w:rFonts w:ascii="Calibri" w:hAnsi="Calibri" w:cs="Calibri"/>
                            <w:color w:val="auto"/>
                            <w:kern w:val="0"/>
                            <w:szCs w:val="22"/>
                            <w:lang w:eastAsia="es-ES"/>
                          </w:rPr>
                          <w:t xml:space="preserve">empresas y </w:t>
                        </w:r>
                        <w:r w:rsidRPr="004F57A6">
                          <w:rPr>
                            <w:rFonts w:ascii="Calibri" w:hAnsi="Calibri" w:cs="Calibri"/>
                            <w:color w:val="auto"/>
                            <w:kern w:val="0"/>
                            <w:szCs w:val="22"/>
                            <w:lang w:eastAsia="es-ES"/>
                          </w:rPr>
                          <w:t xml:space="preserve">1.268.470 </w:t>
                        </w:r>
                        <w:r w:rsidRPr="008B5B17">
                          <w:rPr>
                            <w:rFonts w:ascii="Calibri" w:hAnsi="Calibri" w:cs="Calibri"/>
                            <w:color w:val="auto"/>
                            <w:kern w:val="0"/>
                            <w:szCs w:val="22"/>
                            <w:lang w:eastAsia="es-ES"/>
                          </w:rPr>
                          <w:t>t</w:t>
                        </w:r>
                        <w:r w:rsidRPr="002528D8">
                          <w:rPr>
                            <w:rFonts w:ascii="Calibri" w:hAnsi="Calibri" w:cs="Calibri"/>
                            <w:color w:val="auto"/>
                            <w:kern w:val="0"/>
                            <w:szCs w:val="22"/>
                            <w:lang w:eastAsia="es-ES"/>
                          </w:rPr>
                          <w:t>rabajadores, velando por ellos, una plantilla de 2.0</w:t>
                        </w:r>
                        <w:r>
                          <w:rPr>
                            <w:rFonts w:ascii="Calibri" w:hAnsi="Calibri" w:cs="Calibri"/>
                            <w:color w:val="auto"/>
                            <w:kern w:val="0"/>
                            <w:szCs w:val="22"/>
                            <w:lang w:eastAsia="es-ES"/>
                          </w:rPr>
                          <w:t>8</w:t>
                        </w:r>
                        <w:r w:rsidRPr="002528D8">
                          <w:rPr>
                            <w:rFonts w:ascii="Calibri" w:hAnsi="Calibri" w:cs="Calibri"/>
                            <w:color w:val="auto"/>
                            <w:kern w:val="0"/>
                            <w:szCs w:val="22"/>
                            <w:lang w:eastAsia="es-ES"/>
                          </w:rPr>
                          <w:t>5 empleados y 122 centros asistenciales y administrativos en toda España.</w:t>
                        </w:r>
                      </w:p>
                      <w:p w:rsidR="00406A33" w:rsidRPr="00AC5C50" w:rsidRDefault="00406A33" w:rsidP="006E2FE9">
                        <w:pPr>
                          <w:spacing w:before="200"/>
                          <w:jc w:val="both"/>
                        </w:pPr>
                        <w:r w:rsidRPr="00E30068">
                          <w:lastRenderedPageBreak/>
                          <w:t xml:space="preserve">Fraternidad-Muprespa se esfuerza por la excelencia y calidad en sus servicios, obteniendo la certificación del Sistema de Gestión de la Calidad </w:t>
                        </w:r>
                        <w:r>
                          <w:t>en todos s</w:t>
                        </w:r>
                        <w:r w:rsidRPr="00E30068">
                          <w:t>us centros</w:t>
                        </w:r>
                        <w:r>
                          <w:t xml:space="preserve"> asistenciales</w:t>
                        </w:r>
                        <w:r w:rsidRPr="00E30068">
                          <w:t xml:space="preserve">, la </w:t>
                        </w:r>
                        <w:r w:rsidRPr="00E30068">
                          <w:rPr>
                            <w:i/>
                          </w:rPr>
                          <w:t>Acreditación QH</w:t>
                        </w:r>
                        <w:r>
                          <w:rPr>
                            <w:i/>
                          </w:rPr>
                          <w:t>**</w:t>
                        </w:r>
                        <w:r>
                          <w:t>,</w:t>
                        </w:r>
                        <w:r w:rsidRPr="00F317FC">
                          <w:t xml:space="preserve"> el certificado</w:t>
                        </w:r>
                        <w:r>
                          <w:rPr>
                            <w:i/>
                          </w:rPr>
                          <w:t xml:space="preserve"> AIS de accesibilidad, </w:t>
                        </w:r>
                        <w:r>
                          <w:t xml:space="preserve">el </w:t>
                        </w:r>
                        <w:r w:rsidRPr="00F317FC">
                          <w:rPr>
                            <w:i/>
                          </w:rPr>
                          <w:t>Sistema de Gestión Ambiental</w:t>
                        </w:r>
                        <w:r w:rsidRPr="00F317FC">
                          <w:t xml:space="preserve">y la verificación de la </w:t>
                        </w:r>
                        <w:r>
                          <w:rPr>
                            <w:i/>
                          </w:rPr>
                          <w:t>Huella de Carbono.</w:t>
                        </w:r>
                      </w:p>
                      <w:p w:rsidR="00406A33" w:rsidRPr="00E30068" w:rsidRDefault="00406A33" w:rsidP="00F32D78">
                        <w:pPr>
                          <w:jc w:val="both"/>
                          <w:rPr>
                            <w:rFonts w:ascii="Cambria" w:hAnsi="Cambria"/>
                            <w:color w:val="0D0D0D"/>
                          </w:rPr>
                        </w:pPr>
                        <w:r w:rsidRPr="00E30068">
                          <w:t>En su compromiso ético con los derechos humanos y laborales, el empoderamiento de la Mujer</w:t>
                        </w:r>
                        <w:r w:rsidR="00F32D78">
                          <w:t xml:space="preserve"> </w:t>
                        </w:r>
                        <w:r w:rsidRPr="00E30068">
                          <w:t>y la lucha contra la corrupción</w:t>
                        </w:r>
                        <w:r>
                          <w:t>,</w:t>
                        </w:r>
                        <w:r w:rsidRPr="00E30068">
                          <w:t xml:space="preserve"> está adherida al </w:t>
                        </w:r>
                        <w:r w:rsidRPr="00E30068">
                          <w:rPr>
                            <w:i/>
                          </w:rPr>
                          <w:t>Pacto Mundial de las Naciones Unidas</w:t>
                        </w:r>
                        <w:r w:rsidRPr="00E30068">
                          <w:t xml:space="preserve"> desde 2011, al </w:t>
                        </w:r>
                        <w:r w:rsidRPr="00E30068">
                          <w:rPr>
                            <w:i/>
                          </w:rPr>
                          <w:t>Chárter de la Diversidad</w:t>
                        </w:r>
                        <w:r w:rsidRPr="00E30068">
                          <w:t xml:space="preserve"> y ha recibido el </w:t>
                        </w:r>
                        <w:r w:rsidRPr="00E30068">
                          <w:rPr>
                            <w:i/>
                          </w:rPr>
                          <w:t>Distintivo de Igualdad en la Empresa</w:t>
                        </w:r>
                        <w:r w:rsidRPr="00E30068">
                          <w:t xml:space="preserve"> otorga</w:t>
                        </w:r>
                        <w:r>
                          <w:t>do por</w:t>
                        </w:r>
                        <w:r w:rsidRPr="00E30068">
                          <w:t xml:space="preserve"> el Ministerio de Sanidad,</w:t>
                        </w:r>
                        <w:r>
                          <w:t xml:space="preserve"> Servicios Sociales e Igualdad. Fraternidad-Muprespa en 2020 está inmersa en su proyecto de Evolución Digital. </w:t>
                        </w:r>
                        <w:hyperlink r:id="rId6" w:history="1">
                          <w:r w:rsidRPr="00E30068">
                            <w:rPr>
                              <w:rStyle w:val="Hipervnculo"/>
                              <w:rFonts w:eastAsia="Times New Roman"/>
                            </w:rPr>
                            <w:t>fraternidad.com</w:t>
                          </w:r>
                        </w:hyperlink>
                      </w:p>
                    </w:tc>
                  </w:tr>
                  <w:tr w:rsidR="00406A33" w:rsidRPr="00E30068" w:rsidTr="006E2FE9">
                    <w:trPr>
                      <w:trHeight w:val="275"/>
                      <w:jc w:val="center"/>
                    </w:trPr>
                    <w:tc>
                      <w:tcPr>
                        <w:tcW w:w="9068" w:type="dxa"/>
                        <w:shd w:val="clear" w:color="auto" w:fill="F2F2F2"/>
                        <w:tcMar>
                          <w:top w:w="0" w:type="dxa"/>
                          <w:left w:w="108" w:type="dxa"/>
                          <w:bottom w:w="0" w:type="dxa"/>
                          <w:right w:w="108" w:type="dxa"/>
                        </w:tcMar>
                        <w:hideMark/>
                      </w:tcPr>
                      <w:p w:rsidR="00406A33" w:rsidRPr="00E30068" w:rsidRDefault="00406A33" w:rsidP="006E2FE9">
                        <w:pPr>
                          <w:jc w:val="center"/>
                          <w:rPr>
                            <w:b/>
                            <w:bCs/>
                            <w:sz w:val="18"/>
                            <w:szCs w:val="18"/>
                          </w:rPr>
                        </w:pPr>
                        <w:r w:rsidRPr="00E30068">
                          <w:rPr>
                            <w:b/>
                            <w:bCs/>
                            <w:sz w:val="18"/>
                            <w:szCs w:val="18"/>
                          </w:rPr>
                          <w:lastRenderedPageBreak/>
                          <w:t>GABINETE DE PRENSA</w:t>
                        </w:r>
                      </w:p>
                      <w:p w:rsidR="00406A33" w:rsidRPr="00E30068" w:rsidRDefault="00B210A9" w:rsidP="006E2FE9">
                        <w:pPr>
                          <w:spacing w:line="240" w:lineRule="atLeast"/>
                          <w:jc w:val="center"/>
                          <w:rPr>
                            <w:b/>
                            <w:bCs/>
                            <w:sz w:val="18"/>
                            <w:szCs w:val="18"/>
                          </w:rPr>
                        </w:pPr>
                        <w:hyperlink r:id="rId7" w:history="1">
                          <w:r w:rsidR="00406A33" w:rsidRPr="00E30068">
                            <w:rPr>
                              <w:b/>
                              <w:bCs/>
                              <w:sz w:val="18"/>
                              <w:szCs w:val="18"/>
                            </w:rPr>
                            <w:t>gabineteprensa@fraternidad.com</w:t>
                          </w:r>
                        </w:hyperlink>
                      </w:p>
                      <w:p w:rsidR="00406A33" w:rsidRPr="00E30068" w:rsidRDefault="00406A33" w:rsidP="006E2FE9">
                        <w:pPr>
                          <w:jc w:val="center"/>
                          <w:rPr>
                            <w:b/>
                            <w:bCs/>
                            <w:i/>
                            <w:iCs/>
                          </w:rPr>
                        </w:pPr>
                        <w:r w:rsidRPr="00E30068">
                          <w:rPr>
                            <w:b/>
                            <w:bCs/>
                            <w:sz w:val="18"/>
                            <w:szCs w:val="18"/>
                          </w:rPr>
                          <w:t>C/ Cervantes, 44, 1º Izquierda. 28014, Madrid</w:t>
                        </w:r>
                      </w:p>
                    </w:tc>
                  </w:tr>
                </w:tbl>
                <w:p w:rsidR="00406A33" w:rsidRDefault="00406A33" w:rsidP="006E2FE9">
                  <w:pPr>
                    <w:jc w:val="both"/>
                  </w:pPr>
                </w:p>
              </w:tc>
            </w:tr>
            <w:tr w:rsidR="008D1EBA" w:rsidTr="006E2FE9">
              <w:trPr>
                <w:trHeight w:val="263"/>
                <w:jc w:val="center"/>
              </w:trPr>
              <w:tc>
                <w:tcPr>
                  <w:tcW w:w="9284" w:type="dxa"/>
                  <w:shd w:val="clear" w:color="auto" w:fill="F2F2F2"/>
                  <w:tcMar>
                    <w:top w:w="0" w:type="dxa"/>
                    <w:left w:w="108" w:type="dxa"/>
                    <w:bottom w:w="0" w:type="dxa"/>
                    <w:right w:w="108" w:type="dxa"/>
                  </w:tcMar>
                  <w:hideMark/>
                </w:tcPr>
                <w:p w:rsidR="00406A33" w:rsidRDefault="00406A33" w:rsidP="006E2FE9">
                  <w:pPr>
                    <w:jc w:val="both"/>
                  </w:pPr>
                </w:p>
              </w:tc>
            </w:tr>
          </w:tbl>
          <w:p w:rsidR="00406A33" w:rsidRPr="00530184" w:rsidRDefault="00406A33" w:rsidP="006E2FE9">
            <w:pPr>
              <w:jc w:val="both"/>
              <w:rPr>
                <w:rFonts w:ascii="Verdana" w:hAnsi="Verdana"/>
              </w:rPr>
            </w:pPr>
          </w:p>
        </w:tc>
      </w:tr>
      <w:tr w:rsidR="00406A33" w:rsidTr="00A754E3">
        <w:trPr>
          <w:trHeight w:val="8970"/>
          <w:jc w:val="center"/>
        </w:trPr>
        <w:tc>
          <w:tcPr>
            <w:tcW w:w="9500" w:type="dxa"/>
            <w:tcMar>
              <w:top w:w="0" w:type="dxa"/>
              <w:left w:w="108" w:type="dxa"/>
              <w:bottom w:w="0" w:type="dxa"/>
              <w:right w:w="108" w:type="dxa"/>
            </w:tcMar>
          </w:tcPr>
          <w:p w:rsidR="00406A33" w:rsidRDefault="00406A33" w:rsidP="006E2FE9">
            <w:pPr>
              <w:jc w:val="both"/>
              <w:rPr>
                <w:b/>
                <w:bCs/>
                <w:color w:val="FF7F50"/>
                <w:sz w:val="24"/>
                <w:szCs w:val="24"/>
              </w:rPr>
            </w:pPr>
          </w:p>
        </w:tc>
      </w:tr>
    </w:tbl>
    <w:p w:rsidR="00406A33" w:rsidRDefault="00406A33" w:rsidP="00406A33">
      <w:pPr>
        <w:jc w:val="both"/>
      </w:pPr>
    </w:p>
    <w:p w:rsidR="00E2167F" w:rsidRDefault="00E2167F"/>
    <w:sectPr w:rsidR="00E2167F" w:rsidSect="00F352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1D2C"/>
    <w:multiLevelType w:val="hybridMultilevel"/>
    <w:tmpl w:val="9288EA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A31AF4"/>
    <w:multiLevelType w:val="hybridMultilevel"/>
    <w:tmpl w:val="8452B4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EC22A87"/>
    <w:multiLevelType w:val="hybridMultilevel"/>
    <w:tmpl w:val="90106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64246D6"/>
    <w:multiLevelType w:val="hybridMultilevel"/>
    <w:tmpl w:val="9404C6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F004598"/>
    <w:multiLevelType w:val="hybridMultilevel"/>
    <w:tmpl w:val="BE0091AC"/>
    <w:lvl w:ilvl="0" w:tplc="470273C6">
      <w:start w:val="1"/>
      <w:numFmt w:val="decimal"/>
      <w:lvlText w:val="%1."/>
      <w:lvlJc w:val="left"/>
      <w:pPr>
        <w:ind w:left="1144" w:hanging="360"/>
      </w:pPr>
      <w:rPr>
        <w:b/>
        <w:color w:val="7030A0"/>
        <w:sz w:val="28"/>
      </w:rPr>
    </w:lvl>
    <w:lvl w:ilvl="1" w:tplc="0C0A0001">
      <w:start w:val="1"/>
      <w:numFmt w:val="bullet"/>
      <w:lvlText w:val=""/>
      <w:lvlJc w:val="left"/>
      <w:pPr>
        <w:ind w:left="1864" w:hanging="360"/>
      </w:pPr>
      <w:rPr>
        <w:rFonts w:ascii="Symbol" w:hAnsi="Symbol" w:hint="default"/>
      </w:rPr>
    </w:lvl>
    <w:lvl w:ilvl="2" w:tplc="0C0A001B">
      <w:start w:val="1"/>
      <w:numFmt w:val="lowerRoman"/>
      <w:lvlText w:val="%3."/>
      <w:lvlJc w:val="right"/>
      <w:pPr>
        <w:ind w:left="2584" w:hanging="180"/>
      </w:pPr>
    </w:lvl>
    <w:lvl w:ilvl="3" w:tplc="0C0A000F">
      <w:start w:val="1"/>
      <w:numFmt w:val="decimal"/>
      <w:lvlText w:val="%4."/>
      <w:lvlJc w:val="left"/>
      <w:pPr>
        <w:ind w:left="3304" w:hanging="360"/>
      </w:pPr>
    </w:lvl>
    <w:lvl w:ilvl="4" w:tplc="0C0A0019">
      <w:start w:val="1"/>
      <w:numFmt w:val="lowerLetter"/>
      <w:lvlText w:val="%5."/>
      <w:lvlJc w:val="left"/>
      <w:pPr>
        <w:ind w:left="4024" w:hanging="360"/>
      </w:pPr>
    </w:lvl>
    <w:lvl w:ilvl="5" w:tplc="0C0A001B">
      <w:start w:val="1"/>
      <w:numFmt w:val="lowerRoman"/>
      <w:lvlText w:val="%6."/>
      <w:lvlJc w:val="right"/>
      <w:pPr>
        <w:ind w:left="4744" w:hanging="180"/>
      </w:pPr>
    </w:lvl>
    <w:lvl w:ilvl="6" w:tplc="0C0A000F">
      <w:start w:val="1"/>
      <w:numFmt w:val="decimal"/>
      <w:lvlText w:val="%7."/>
      <w:lvlJc w:val="left"/>
      <w:pPr>
        <w:ind w:left="5464" w:hanging="360"/>
      </w:pPr>
    </w:lvl>
    <w:lvl w:ilvl="7" w:tplc="0C0A0019">
      <w:start w:val="1"/>
      <w:numFmt w:val="lowerLetter"/>
      <w:lvlText w:val="%8."/>
      <w:lvlJc w:val="left"/>
      <w:pPr>
        <w:ind w:left="6184" w:hanging="360"/>
      </w:pPr>
    </w:lvl>
    <w:lvl w:ilvl="8" w:tplc="0C0A001B">
      <w:start w:val="1"/>
      <w:numFmt w:val="lowerRoman"/>
      <w:lvlText w:val="%9."/>
      <w:lvlJc w:val="right"/>
      <w:pPr>
        <w:ind w:left="6904" w:hanging="180"/>
      </w:pPr>
    </w:lvl>
  </w:abstractNum>
  <w:abstractNum w:abstractNumId="5">
    <w:nsid w:val="63F85E77"/>
    <w:multiLevelType w:val="multilevel"/>
    <w:tmpl w:val="75E0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ADA08E6"/>
    <w:multiLevelType w:val="hybridMultilevel"/>
    <w:tmpl w:val="395E4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406A33"/>
    <w:rsid w:val="00123746"/>
    <w:rsid w:val="001C2A94"/>
    <w:rsid w:val="0028762B"/>
    <w:rsid w:val="002A7B57"/>
    <w:rsid w:val="00340A30"/>
    <w:rsid w:val="003417DD"/>
    <w:rsid w:val="003F6E70"/>
    <w:rsid w:val="00406A33"/>
    <w:rsid w:val="00445242"/>
    <w:rsid w:val="00585A5D"/>
    <w:rsid w:val="005A2CBE"/>
    <w:rsid w:val="006B31ED"/>
    <w:rsid w:val="006E4B5D"/>
    <w:rsid w:val="006F2706"/>
    <w:rsid w:val="00785F96"/>
    <w:rsid w:val="00875161"/>
    <w:rsid w:val="008D1EBA"/>
    <w:rsid w:val="008E4078"/>
    <w:rsid w:val="00956638"/>
    <w:rsid w:val="00960837"/>
    <w:rsid w:val="009F5B0F"/>
    <w:rsid w:val="00A0797E"/>
    <w:rsid w:val="00A754E3"/>
    <w:rsid w:val="00AB0FED"/>
    <w:rsid w:val="00AB6766"/>
    <w:rsid w:val="00B210A9"/>
    <w:rsid w:val="00C912C8"/>
    <w:rsid w:val="00D96F7D"/>
    <w:rsid w:val="00E2167F"/>
    <w:rsid w:val="00ED534A"/>
    <w:rsid w:val="00F04CF5"/>
    <w:rsid w:val="00F23310"/>
    <w:rsid w:val="00F32D78"/>
    <w:rsid w:val="00F63F83"/>
    <w:rsid w:val="00F741D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15B91-FEFD-4B03-9E59-92716A1A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A5D"/>
  </w:style>
  <w:style w:type="paragraph" w:styleId="Ttulo3">
    <w:name w:val="heading 3"/>
    <w:basedOn w:val="Normal"/>
    <w:link w:val="Ttulo3Car"/>
    <w:uiPriority w:val="9"/>
    <w:unhideWhenUsed/>
    <w:qFormat/>
    <w:rsid w:val="006E4B5D"/>
    <w:pPr>
      <w:spacing w:before="360" w:after="240" w:line="240" w:lineRule="auto"/>
      <w:ind w:left="1134" w:hanging="1134"/>
      <w:outlineLvl w:val="2"/>
    </w:pPr>
    <w:rPr>
      <w:rFonts w:ascii="Verdana" w:eastAsia="Calibri" w:hAnsi="Verdana" w:cs="Times New Roman"/>
      <w:b/>
      <w:bCs/>
      <w:color w:val="FFFFF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406A33"/>
    <w:rPr>
      <w:color w:val="0000FF"/>
      <w:u w:val="single"/>
    </w:rPr>
  </w:style>
  <w:style w:type="paragraph" w:styleId="Cita">
    <w:name w:val="Quote"/>
    <w:basedOn w:val="Normal"/>
    <w:next w:val="Normal"/>
    <w:link w:val="CitaCar"/>
    <w:uiPriority w:val="9"/>
    <w:qFormat/>
    <w:rsid w:val="00406A33"/>
    <w:pPr>
      <w:spacing w:before="40" w:after="160" w:line="288" w:lineRule="auto"/>
      <w:jc w:val="both"/>
    </w:pPr>
    <w:rPr>
      <w:rFonts w:ascii="Verdana" w:eastAsia="Calibri" w:hAnsi="Verdana" w:cs="Times New Roman"/>
      <w:color w:val="595959"/>
      <w:kern w:val="20"/>
      <w:szCs w:val="20"/>
      <w:lang w:eastAsia="ja-JP"/>
    </w:rPr>
  </w:style>
  <w:style w:type="character" w:customStyle="1" w:styleId="CitaCar">
    <w:name w:val="Cita Car"/>
    <w:basedOn w:val="Fuentedeprrafopredeter"/>
    <w:link w:val="Cita"/>
    <w:uiPriority w:val="9"/>
    <w:rsid w:val="00406A33"/>
    <w:rPr>
      <w:rFonts w:ascii="Verdana" w:eastAsia="Calibri" w:hAnsi="Verdana" w:cs="Times New Roman"/>
      <w:color w:val="595959"/>
      <w:kern w:val="20"/>
      <w:szCs w:val="20"/>
      <w:lang w:eastAsia="ja-JP"/>
    </w:rPr>
  </w:style>
  <w:style w:type="paragraph" w:styleId="Prrafodelista">
    <w:name w:val="List Paragraph"/>
    <w:basedOn w:val="Normal"/>
    <w:uiPriority w:val="34"/>
    <w:qFormat/>
    <w:rsid w:val="00406A33"/>
    <w:pPr>
      <w:ind w:left="720"/>
      <w:contextualSpacing/>
    </w:pPr>
    <w:rPr>
      <w:rFonts w:ascii="Calibri" w:eastAsia="Calibri" w:hAnsi="Calibri" w:cs="Times New Roman"/>
      <w:lang w:eastAsia="en-US"/>
    </w:rPr>
  </w:style>
  <w:style w:type="paragraph" w:styleId="NormalWeb">
    <w:name w:val="Normal (Web)"/>
    <w:basedOn w:val="Normal"/>
    <w:uiPriority w:val="99"/>
    <w:unhideWhenUsed/>
    <w:rsid w:val="00406A33"/>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406A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A33"/>
    <w:rPr>
      <w:rFonts w:ascii="Tahoma" w:hAnsi="Tahoma" w:cs="Tahoma"/>
      <w:sz w:val="16"/>
      <w:szCs w:val="16"/>
    </w:rPr>
  </w:style>
  <w:style w:type="character" w:customStyle="1" w:styleId="Ttulo3Car">
    <w:name w:val="Título 3 Car"/>
    <w:basedOn w:val="Fuentedeprrafopredeter"/>
    <w:link w:val="Ttulo3"/>
    <w:uiPriority w:val="9"/>
    <w:rsid w:val="006E4B5D"/>
    <w:rPr>
      <w:rFonts w:ascii="Verdana" w:eastAsia="Calibri" w:hAnsi="Verdana" w:cs="Times New Roman"/>
      <w:b/>
      <w:bCs/>
      <w:color w:val="FFFFFF"/>
      <w:sz w:val="28"/>
      <w:szCs w:val="28"/>
    </w:rPr>
  </w:style>
  <w:style w:type="character" w:styleId="Hipervnculovisitado">
    <w:name w:val="FollowedHyperlink"/>
    <w:basedOn w:val="Fuentedeprrafopredeter"/>
    <w:uiPriority w:val="99"/>
    <w:semiHidden/>
    <w:unhideWhenUsed/>
    <w:rsid w:val="006E4B5D"/>
    <w:rPr>
      <w:color w:val="800080" w:themeColor="followedHyperlink"/>
      <w:u w:val="single"/>
    </w:rPr>
  </w:style>
  <w:style w:type="character" w:styleId="Textoennegrita">
    <w:name w:val="Strong"/>
    <w:basedOn w:val="Fuentedeprrafopredeter"/>
    <w:uiPriority w:val="22"/>
    <w:qFormat/>
    <w:rsid w:val="006E4B5D"/>
    <w:rPr>
      <w:b/>
      <w:bCs/>
    </w:rPr>
  </w:style>
  <w:style w:type="character" w:styleId="nfasis">
    <w:name w:val="Emphasis"/>
    <w:basedOn w:val="Fuentedeprrafopredeter"/>
    <w:uiPriority w:val="20"/>
    <w:qFormat/>
    <w:rsid w:val="00785F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cgochoa\AppData\Local\Microsoft\Windows\AppData\Local\jrblazquez\AppData\Local\Microsoft\Windows\Temporary%20Internet%20Files\Content.Outlook\OBQMBMQB\gabineteprensa@fraternida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aternidad.com/Prensa/es-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933</Words>
  <Characters>5132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Ninguna</Company>
  <LinksUpToDate>false</LinksUpToDate>
  <CharactersWithSpaces>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dc:creator>
  <cp:lastModifiedBy>Usuario de Windows</cp:lastModifiedBy>
  <cp:revision>9</cp:revision>
  <dcterms:created xsi:type="dcterms:W3CDTF">2020-05-05T09:36:00Z</dcterms:created>
  <dcterms:modified xsi:type="dcterms:W3CDTF">2020-09-02T07:17:00Z</dcterms:modified>
</cp:coreProperties>
</file>